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ascii="微软雅黑" w:hAnsi="微软雅黑" w:eastAsia="微软雅黑" w:cs="微软雅黑"/>
          <w:b/>
          <w:color w:val="4B4B4B"/>
          <w:sz w:val="24"/>
          <w:szCs w:val="24"/>
        </w:rPr>
      </w:pPr>
      <w:bookmarkStart w:id="0" w:name="_GoBack"/>
      <w:bookmarkEnd w:id="0"/>
      <w:r>
        <w:rPr>
          <w:rFonts w:hint="eastAsia" w:ascii="微软雅黑" w:hAnsi="微软雅黑" w:eastAsia="微软雅黑" w:cs="微软雅黑"/>
          <w:b/>
          <w:i w:val="0"/>
          <w:caps w:val="0"/>
          <w:color w:val="4B4B4B"/>
          <w:spacing w:val="0"/>
          <w:sz w:val="24"/>
          <w:szCs w:val="24"/>
          <w:bdr w:val="none" w:color="auto" w:sz="0" w:space="0"/>
        </w:rPr>
        <w:t>教高函〔2018〕2号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微软雅黑" w:hAnsi="微软雅黑" w:eastAsia="微软雅黑" w:cs="微软雅黑"/>
          <w:b/>
          <w:color w:val="4B4B4B"/>
          <w:sz w:val="30"/>
          <w:szCs w:val="30"/>
        </w:rPr>
      </w:pPr>
      <w:r>
        <w:rPr>
          <w:rFonts w:hint="eastAsia" w:ascii="微软雅黑" w:hAnsi="微软雅黑" w:eastAsia="微软雅黑" w:cs="微软雅黑"/>
          <w:b/>
          <w:i w:val="0"/>
          <w:caps w:val="0"/>
          <w:color w:val="4B4B4B"/>
          <w:spacing w:val="0"/>
          <w:sz w:val="30"/>
          <w:szCs w:val="30"/>
          <w:bdr w:val="none" w:color="auto" w:sz="0" w:space="0"/>
        </w:rPr>
        <w:t>教育部关于举办第四届中国“互联网+”</w:t>
      </w:r>
      <w:r>
        <w:rPr>
          <w:rFonts w:hint="eastAsia" w:ascii="微软雅黑" w:hAnsi="微软雅黑" w:eastAsia="微软雅黑" w:cs="微软雅黑"/>
          <w:b/>
          <w:i w:val="0"/>
          <w:caps w:val="0"/>
          <w:color w:val="4B4B4B"/>
          <w:spacing w:val="0"/>
          <w:sz w:val="30"/>
          <w:szCs w:val="30"/>
          <w:bdr w:val="none" w:color="auto" w:sz="0" w:space="0"/>
        </w:rPr>
        <w:br w:type="textWrapping"/>
      </w:r>
      <w:r>
        <w:rPr>
          <w:rFonts w:hint="eastAsia" w:ascii="微软雅黑" w:hAnsi="微软雅黑" w:eastAsia="微软雅黑" w:cs="微软雅黑"/>
          <w:b/>
          <w:i w:val="0"/>
          <w:caps w:val="0"/>
          <w:color w:val="4B4B4B"/>
          <w:spacing w:val="0"/>
          <w:sz w:val="30"/>
          <w:szCs w:val="30"/>
          <w:bdr w:val="none" w:color="auto" w:sz="0" w:space="0"/>
        </w:rPr>
        <w:t>大学生创新创业大赛的通知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各省、自治区、直辖市教育厅（教委），新疆生产建设兵团教育局，有关部门（单位）教育司（局），部属各高等学校：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为学习贯彻习近平新时代中国特色社会主义思想和党的十九大精神，深入落实习近平总书记给第三届大赛“青年红色筑梦之旅”大学生重要回信精神，贯彻落实《国务院办公厅关于深化高等学校创新创业教育改革的实施意见》（国办发〔2015〕36号），进一步激发高校学生创新创业热情，展示高校创新创业教育成果，搭建大学生创新创业项目与社会投资对接平台，定于2018年3月至10月举办第四届中国“互联网+”大学生创新创业大赛。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一、大赛主题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勇立时代潮头敢闯会创 扎根中国大地书写人生华章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二、大赛目的与任务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旨在深化高等教育综合改革，激发大学生的创造力，培养造就“大众创业、万众创新”生力军；鼓励广大青年扎根中国大地了解国情民情，在创新创业中增长智慧才干，在艰苦奋斗中锤炼意志品质，把激昂的青春梦融入伟大的中国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重在把大赛作为深化创新创业教育改革的重要抓手，引导各地各高校主动服务国家战略和区域发展，积极开展教育教学改革探索，切实提高高校学生的创新精神、创业意识和创新创业能力。推动创新创业教育与思想政治教育紧密结合、与专业教育深度融合，促进学生全面发展，努力成为德才兼备的有为人才。推动赛事成果转化和产学研用紧密结合，促进“互联网+”新业态形成，服务经济高质量发展。以创新引领创业、以创业带动就业，努力形成高校毕业生更高质量创业就业的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三、大赛总体安排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第四届大赛要力争做到“有广度、有高度、有深度、有温度”，努力体现有突破、有特色、有新意。扩大参赛规模，实现区域、学校、学生类型全覆盖和国际赛道拓展；广泛实施“青年红色筑梦之旅”活动，培养有理想、有本领、有担当的热血青春力量；壮大创新创业生力军，服务创新驱动发展、“一带一路”建设、乡村振兴和脱贫攻坚等国家战略。突出“海丝”特色，加强“海上丝绸之路”沿线国家创新创业教育合作；突出海峡特色，推动海峡两岸青年大学生深度交流；突出海洋文化特色，培养学生敢闯敢创、敢于冒险、敢为天下先的创新创业精神。以改革开放40周年为契机，实现更大程度的开放合作，打造国际大赛平台，努力办一届惊艳非凡的全球双创盛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第四届大赛将举办“1+5”系列活动。“1”是主体赛事，在校赛、省赛基础上，举办全国总决赛（含金奖争夺赛、四强争夺赛和冠军争夺赛）。“5”是5项同期活动，具体包括：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1.“青年红色筑梦之旅”活动。在更大范围、更高层次、更深程度上开展“青年红色筑梦之旅”活动，推动创新创业教育与思想政治教育相融合，创新创业实践与乡村振兴战略、精准扶贫脱贫相结合，打造一堂全国最大的思政课。组织理工、农林、医学、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技术和项目资源辐射到广大农村地区，推动当地社会经济建设，助力精准扶贫和乡村振兴（具体活动方案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2.“21世纪海上丝绸之路”系列活动。主动服务“一带一路”建设，推动教育先行，实现创新创业教育交流合作从“丝绸之路经济带”到“21世纪海上丝绸之路”的全面布局，为民心相通、合作共赢铺路搭桥。建立创新创业教育共同体，成立“21世纪海上丝绸之路”大学联盟、举办“一带一路”大学校长创新创业教育论坛，深化“一带一路”沿线国家双创教育合作和青年交流，为国际高等教育发展贡献新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3.“大学生创客秀”（大学生创新创业成果展）。在大赛总决赛期间举办“大学生创客秀”，在承办校厦门大学设置项目展示区、项目路演区、投融资对接区、合作签约区、交流分享区、创意产品体验区等，开展投资洽谈、创新创业成果展、团队展示等活动，为各方人员提供开放参与的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4.改革开放40年优秀企业家对话大学生创业者（“互联网+”产学合作协同育人报告会）。邀请改革开放40年来涌现出的有影响的企业家、投资人、行业领军人物、技术专家与大学生创业者对话，在总决赛期间开设报告会或主旨演讲，围绕产业发展趋势、行业人才需求和产学合作协同育人等主题进行交流，传播成功经验，共享创新创业理念，助力大学生成长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5.大赛优秀项目对接巡展。在2018年“数字中国”建设峰会、第二十二届中国国际投资贸易洽谈会和大赛总决赛期间设立专区，开展优秀项目展示交流和投融资洽谈对接活动，进一步推动大赛成果转化应用。实施国际优秀创新创业项目落地计划，举办地方政府与双创项目对接巡展，推动科技含量高、市场潜力大、社会效益好、具有明显投资价值的优质项目落户中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四、组织机构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本次大赛由教育部、中央网络安全和信息化领导小组办公室、国家发展和改革委员会、工业和信息化部、人力资源社会保障部、环境保护部、农业部、国家知识产权局、国务院侨务办公室、中国科学院、中国工程院、国务院扶贫开发领导小组办公室、共青团中央和福建省人民政府共同主办，厦门大学承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大赛设立组织委员会（简称大赛组委会），由教育部部长陈宝生和福建省省长唐登杰担任主任，有关部门负责人作为成员，负责大赛的组织实施。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大赛设立专家委员会，由中国工程院原常务副院长潘云鹤担任主任，国家知识产权局原局长田力普担任副主任，社会投资机构、行业企业、大学科技园、高校和科研院所专家作为成员，负责参赛项目的评审工作，指导大学生创新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大赛设立纪律与监督委员会，对大赛组织评审工作和协办单位相关工作进行监督，并对违反大赛纪律的行为给予处理。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本次大赛由中国建设银行和中国高校创新创业教育联盟、全国高校创新创业投资服务联盟、中国教育创新校企联盟、中国高校创新创业孵化器联盟、中关村百人会天使投资联盟、全国高校双创教育协作媒体联盟（新华社、中央电视台、中国教育报、中国教育电视台、光明校园传媒等）等参与协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各省（区、市）可根据实际成立相应的机构，开展本地初赛和复赛的组织实施、项目评审和推荐等工作。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五、参赛项目要求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1.“互联网+”现代农业，包括农林牧渔等；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2.“互联网+”制造业，包括智能硬件、先进制造、工业自动化、生物医药、节能环保、新材料、军工等；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3.“互联网+”信息技术服务，包括人工智能技术、物联网技术、网络空间安全技术、大数据、云计算、工具软件、社交网络、媒体门户、企业服务等；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4.“互联网+”文化创意服务，包括广播影视、设计服务、文化艺术、旅游休闲、艺术品交易、广告会展、动漫娱乐、体育竞技等；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5.“互联网+”社会服务，包括电子商务、消费生活、金融、财经法务、房产家居、高效物流、教育培训、医疗健康、交通、人力资源服务等；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6.“互联网+”公益创业，以社会价值为导向的非盈利性创业。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参赛项目不只限于“互联网+”项目，鼓励各类创新创业项目参赛，根据行业背景选择相应类型。以上各类项目可自主选择参加“青年红色筑梦之旅”活动。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六、参赛对象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根据参赛项目所处的创业阶段、已获投资情况和项目特点，大赛分为创意组、初创组、成长组、就业型创业组。具体参赛条件如下：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1.创意组。参赛项目具有较好的创意和较为成型的产品原型或服务模式，在2018年5月31日（以下时间均包含当日）前尚未完成工商登记注册。参赛申报人须为团队负责人，须为普通高等学校在校生（可为本专科生、研究生，不含在职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2.初创组。参赛项目工商登记注册未满3年（2015年3月1日后注册），且获机构或个人股权投资不超过1轮次。参赛申报人须为初创企业法人代表，须为普通高等学校在校生（可为本专科生、研究生，不含在职生），或毕业5年以内的毕业生（2013年之后毕业的本专科生、研究生，不含在职生）。企业法人在大赛通知发布之日后进行变更的不予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3.成长组。参赛项目工商登记注册3年以上（2015年3月1日前注册）；或工商登记注册未满3年（2015年3月1日后注册），且获机构或个人股权投资2轮次以上。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4.就业型创业组。参赛项目能有效提升大学生就业数量与就业质量，主要面向高职高专院校的创新创业项目（高职高专院校也可申报其他符合条件的组别），其他高校也可申报本组。若参赛项目在2018年5月31日前尚未完成工商登记注册，参赛申报人须为团队负责人，须为普通高等学校在校生（可为本专科生、研究生，不含在职生）。若参赛项目在2018年5月31日前已完成工商登记注册，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以团队为单位报名参赛。允许跨校组建团队，每个团队的参赛成员不少于3人，须为项目的实际成员。参赛团队所报参赛创业项目，须为本团队策划或经营的项目，不可借用他人项目参赛。已获往届中国“互联网+”大学生创新创业大赛全国总决赛金奖和银奖的项目，不再报名参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初创组、成长组、就业型创业组已完成工商登记注册参赛项目的股权结构中，参赛成员合计不得少于1/3。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高校教师科技成果转化的师生共创项目不能参加创意组，允许将拥有科研成果的教师的股权合并计算，合并计算的股权不得少于50%（其中参赛成员合计不得少于15%）。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各省、自治区、直辖市教育厅（教委），新疆生产建设兵团教育局，各高等学校负责审核参赛对象资格。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七、“青年红色筑梦之旅”赛道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增设“青年红色筑梦之旅”赛道，参加此赛道的项目须为参加“青年红色筑梦之旅”活动的项目。各省（区、市）教育厅（教委）、各高校要组织大学生创新创业团队到各自对接的县、乡、村和农户，从质量兴农、绿色兴农、科技兴农、电商兴农、教育兴农等多个方面开展帮扶工作，推动当地社会经济建设，助力精准扶贫和乡村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参加“青年红色筑梦之旅”活动的项目可自主选择参加主赛道或“青年红色筑梦之旅”赛道比赛，但只能选择参加一个赛道。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八、国际赛道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打造大赛国际平台，提升大赛全球影响力。由国际赛道专家组会同全球大学生创新创业联盟（筹）择优遴选推荐项目。鼓励各高校推荐国外友好合作高校的项目参赛，鼓励各高校推荐海外校友会作为国际赛道合作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九、比赛赛制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大赛采用校级初赛、省级复赛、全国总决赛三级赛制。校级初赛由各高校负责组织，省级复赛由各省（区、市）负责组织，全国总决赛由各省（区、市）按照大赛组委会确定的配额择优遴选推荐项目。大赛组委会将综合考虑各省（区、市）报名团队数、参赛高校数和创新创业教育工作情况等因素分配全国总决赛名额。每所高校入选全国总决赛团队总数不超过4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全国共产生600个项目入围全国总决赛主赛道，通过网上评审，产生150个项目进入全国总决赛现场比赛。港澳台地区参赛名额单列，通过网上评审，产生20个项目进入总决赛现场比赛。全国共产生200个项目入围全国总决赛“青年红色筑梦之旅”赛道，通过网上评审，产生40个项目进入全国总决赛现场比赛。国际赛道产生30-60个项目进入全国总决赛现场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十、赛程安排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1.参赛报名（3-5月）。参赛团队可通过登录“全国大学生创业服务网”（cy.ncss.cn）或微信公众号（名称为“全国大学生创业服务网”或“中国‘互联网+’大学生创新创业大赛”）任一方式进行报名。报名系统开放时间为2018年3月28日，截止时间由各省（区、市）根据复赛安排自行决定，但不得晚于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2.初赛复赛（6-9月）。各省（区、市）各高校登录cy.ncss.cn/gl/login进行报名信息的查看和管理。省级管理用户使用大赛组委会统一分配的账号进行登录，校级账号由各省级管理用户进行管理。初赛复赛的比赛环节、评审方式等由各高校、各省（区、市）自行决定。各省（区、市）在9月15日前完成省级复赛，遴选参加全国总决赛的候选项目（推荐项目应有名次排序，供全国总决赛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3.全国总决赛（10月中下旬）。大赛评审委员会对入围全国总决赛项目进行网上评审，择优选拔项目进行现场比赛，决出金、银、铜奖。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大赛组委会将通过“全国大学生创业服务网”为参赛团队提供项目展示、创业指导、投资对接等服务。各项目团队可以登录“全国大学生创业服务网”查看相关信息。各省（区、市）可以利用网站提供的资源，为参赛团队做好服务。各高校还可以通过腾讯微校（weixiao.qq.com/shuangchuang）进行赛事宣传，腾讯云根据参赛团队的组别提供不同级别的免费云服务支持，给予项目激励和孵化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十一、评审规则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请登录“全国大学生创业服务网”（cy.ncss.cn）查看具体内容。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十二、大赛奖项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大赛主赛道设金奖50个、银奖100个、铜奖450个。另设港澳台项目金奖5个、银奖15个、铜奖另定；国际赛道金奖15个、银奖和铜奖另定。设最佳创意奖、最具商业价值奖、最佳带动就业奖、最具人气奖各1个。获奖项目颁发获奖证书，提供投融资对接、落地孵化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设“青年红色筑梦之旅”赛道金奖10个、银奖30个、铜奖160个。设“乡村振兴奖”“精准扶贫奖”等单项奖若干，奖励对农村地区教育、科技、农业、医疗、扶贫等方面有突出贡献的项目。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设高校集体奖20个、省市优秀组织奖10个和优秀创新创业导师若干名。设“青年红色筑梦之旅”高校集体奖20个、省市优秀组织奖8个和优秀创新创业导师若干名。获奖单位颁发获奖证书及奖牌。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十三、宣传发动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各地各高校要认真做好大赛的宣传动员和组织工作。各省（区、市）教育行政部门要组织做好省内比赛和项目推荐工作。各高校要认真组织动员团队参赛，为在校生和毕业生参与竞赛提供必要的条件和支持，做好学校初赛组织工作。鼓励教师将科技成果产业化，带领学生创新创业。同时，坚持以赛促教、以赛促学、以赛促创，积极推进高校学生创新创业训练和实践，不断提高创新创业人才培养水平，厚植“大众创业、万众创新”土壤，助力“双创”升级，为建设创新型国家提供源源不断的人才智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十四、大赛组委会联系方式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1.大赛工作QQ群：460798492，请每个参赛省（区、市）指定两名工作人员加入该群，便于赛事工作沟通及交流。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2.大赛组委会联系人：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全国高等学校学生信息咨询与就业指导中心 窦慧姣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联系电话：010-62111870，传真：010-62111780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电子邮箱：dhj1211@moe.edu.cn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地址：北京市海淀区北三环西路甲18号大钟寺中坤广场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邮编：100098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厦门大学 张晴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联系电话：0592-2182276，传真：0592-2186206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电子邮箱：hlwjds2018@xmu.edu.cn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地址：福建省厦门市思明南路422号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邮编：361005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教育部高等教育司理工处　杨皓麟 徐家庆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联系电话：010-66096262，传真：010-66020758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电子邮箱：yanghaolin@moe.edu.cn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地址：北京市西城区大木仓胡同37号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邮编：100816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附件：第四届中国“互联网+”大学生创新创业大赛“青年红色筑梦之旅”活动方案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2018年3月8日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Style w:val="5"/>
          <w:rFonts w:hint="eastAsia" w:ascii="微软雅黑" w:hAnsi="微软雅黑" w:eastAsia="微软雅黑" w:cs="微软雅黑"/>
          <w:i w:val="0"/>
          <w:caps w:val="0"/>
          <w:color w:val="4B4B4B"/>
          <w:spacing w:val="0"/>
          <w:sz w:val="24"/>
          <w:szCs w:val="24"/>
          <w:bdr w:val="none" w:color="auto" w:sz="0" w:space="0"/>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5"/>
          <w:rFonts w:hint="eastAsia" w:ascii="微软雅黑" w:hAnsi="微软雅黑" w:eastAsia="微软雅黑" w:cs="微软雅黑"/>
          <w:i w:val="0"/>
          <w:caps w:val="0"/>
          <w:color w:val="4B4B4B"/>
          <w:spacing w:val="0"/>
          <w:sz w:val="24"/>
          <w:szCs w:val="24"/>
          <w:bdr w:val="none" w:color="auto" w:sz="0" w:space="0"/>
        </w:rPr>
        <w:t>第四届中国“互联网+”大学生创新创业大赛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5"/>
          <w:rFonts w:hint="eastAsia" w:ascii="微软雅黑" w:hAnsi="微软雅黑" w:eastAsia="微软雅黑" w:cs="微软雅黑"/>
          <w:i w:val="0"/>
          <w:caps w:val="0"/>
          <w:color w:val="4B4B4B"/>
          <w:spacing w:val="0"/>
          <w:sz w:val="24"/>
          <w:szCs w:val="24"/>
          <w:bdr w:val="none" w:color="auto" w:sz="0" w:space="0"/>
        </w:rPr>
        <w:t>“青年红色筑梦之旅”活动方案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为学习贯彻习近平新时代中国特色社会主义思想和党的十九大精神，深入落实习近平总书记给第三届中国“互联网+”大学生创新创业大赛“青年红色筑梦之旅”大学生重要回信精神，教育部决定广泛实施“青年红色筑梦之旅”活动，引导更多青年学生扎根中国大地了解国情民情，在创新创业中增长智慧才干，在艰苦奋斗中锤炼意志品质，为中华民族伟大复兴的中国梦培养有理想、有本领、有担当的热血青春力量。活动方案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一、活动主题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红色筑梦点亮人生 青春领航振兴中华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二、主要目标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全面贯彻落实习近平总书记回信精神，在更大范围、更高层次、更深程度上开展“青年红色筑梦之旅”活动，鼓励青年用创新创业成果服务乡村振兴战略、助力精准扶贫；推动创新创业教育与思想政治教育相融合，打造中国最大的思政课堂，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三、活动安排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1.制定方案（2018年3月）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各省（区、市）教育厅（教委）要制定本地“青年红色筑梦之旅”活动方案。以调研为基础，主动联系当地政府农业和扶贫工作有关部门，摸清乡村振兴和精准扶贫脱贫需求，组织各高校做好学校现有扶贫对接地区及项目、涉农大学生创新创业团队和科技成果转化项目、应届毕业生返乡创业等情况摸底统计。制定本地详细活动方案，明确活动时间安排、地点、规模、活动形式、支持条件等内容，并于3月23日前报送大赛组委会（邮箱：yanghaolin@moe.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2.启动仪式（2018年3-5月）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大赛组委会将于3月底在福建古田举办“青年红色筑梦之旅”活动全国启动仪式。由各省（区、市）教育厅（教委）推荐3-10个项目参加启动仪式，并于3月16日-21日完成启动仪式报名（网址：http://dc.ncss.cn/answer/red）。详细活动安排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启动仪式后，还将选择在部分革命老区、贫困地区组织全国性项目对接活动，有意向承办全国性对接活动的省（区、市）可在活动计划日期一个月前向大赛组委会提出申请。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3.活动报名（2018年3-8月）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各省（区、市）教育厅（教委）要积极挖掘本省优质创新创业项目参与活动，并组织团队登录全国大学生创业服务网进行报名（网址：http://cy.ncss.cn），报名系统开放时间为3月28日至8月31日。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4.组织实施（2018年3-9月）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各省（区、市）教育厅（教委）负责组织本地的“青年红色筑梦之旅”活动，做好需求对接、培训、宣传等工作。组织理工、农林、医学、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技术和项目资源辐射到广大农村地区。组织团队到各自对接的县、乡、村和农户，从质量兴农、绿色兴农、科技兴农、电商兴农、教育兴农等多个方面开展帮扶工作，推动当地社会经济建设，助力精准扶贫和乡村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高校要通过大学生创新创业训练计划项目、创新创业专项经费、师生共创、校地协同等多种形式，努力实现项目长期对接，并推出一批帮扶品牌项目和帮扶示范区，发挥辐射带动作用。要积极争取相关部门、地方政府、社会企业、投资机构等各方支持，通过政策倾斜、项目立项、设立公益基金等方式为活动提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5.总结表彰（2018年9-10月）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各地各高校要及时做好经验总结和成果宣传，选树优秀典型，举办优秀团队先进事迹报告会。组委会将在全国总决赛期间举办“青年红色筑梦之旅”成果展。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参加“青年红色筑梦之旅”活动的项目，符合大赛参赛要求的可自主选择参加大赛“青年红色筑梦之旅”赛道或主赛道比赛（只能选择参加一个赛道）。“青年红色筑梦之旅”赛道单列奖项、单独设置评审指标，突出项目的社会贡献和公益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设“青年红色筑梦之旅”赛道金奖10个、银奖30个、铜奖160个。设“乡村振兴奖”“精准扶贫奖”等单项奖若干，奖励对农村地区教育、科技、农业、医疗、扶贫等方面有突出贡献的项目。设“青年红色筑梦之旅”高校集体奖20个、省市优秀组织奖8个和优秀创新创业导师若干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　四、项目要求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参与“青年红色筑梦之旅”的项目须为青年创新创业项目，在推进革命老区、贫困地区经济社会发展等方面有创新性、推广性和实效性。参与对象须为普通高等学校在校生（可为本专科生、研究生，不含在职生），或毕业5年以内的毕业生（2013年之后毕业的本专科生、研究生，不含在职生）。须以团队为单位报名参加活动，允许跨校组建团队，每个团队的成员不少于3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项目来源包括：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1.大赛参赛项目。中国“互联网+”大学生创新创业大赛参赛项目可自主报名参加“青年红色筑梦之旅”活动。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2.大学生创新创业训练计划项目。鼓励与乡村振兴、扶贫脱贫相关的国家级、省级、校级大学生创新创业训练计划项目参加活动。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3.其他参与项目。邀请历届大赛获奖项目、符合当地需求的社会项目参加活动。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五、工作要求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1.高度重视、精心组织。各省（区、市）教育厅（教委）要高度重视，成立专项工作组，推动形成政府、企业、社会联动共推的机制，确保各项工作落到实处。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2.统筹资源、加强保障。各省（区、市）教育厅（教委）要主动协调本地区扶贫办和扶贫组织，制定针对创业帮扶团队的优惠政策，整合对方资源,对活动予以支持。大赛组委会成立“青年红色筑梦之旅”奖励基金，对实施效果突出的项目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3.广泛宣传、营造氛围。各省（区、市）教育厅（教委）要认真做好活动的宣传工作，通过集中启动、媒体传播，线上线下共同发力，提升活动的社会影响力。大赛组委会拟拍摄《青年筑梦》专题记录片，全面展示各地各高校青年大学生参与活动的生动实践和良好精神风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5"/>
          <w:rFonts w:hint="eastAsia" w:ascii="微软雅黑" w:hAnsi="微软雅黑" w:eastAsia="微软雅黑" w:cs="微软雅黑"/>
          <w:i w:val="0"/>
          <w:caps w:val="0"/>
          <w:color w:val="4B4B4B"/>
          <w:spacing w:val="0"/>
          <w:sz w:val="24"/>
          <w:szCs w:val="24"/>
          <w:bdr w:val="none" w:color="auto" w:sz="0" w:space="0"/>
        </w:rPr>
        <w:t>六、联系人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教育部高等教育司理工处　杨皓麟 徐家庆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联系电话：010-66096262，传真：010-66020758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电子邮箱：yanghaolin@moe.edu.cn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地址：北京市西城区大木仓胡同37号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邮编：100816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厦门大学 洪海松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联系电话：0592-2186669,传真：0592-2186206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电子邮箱：qnhszmzl2018@xmu.edu.cn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地址：福建省厦门市思明南路422号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邮编：361005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全国高等学校学生信息咨询与就业指导中心 窦慧姣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联系电话：010-62111870，传真：010-62111780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电子邮箱：dhj1211@moe.edu.cn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地址：北京市海淀区北三环西路甲18号大钟寺中坤广场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rPr>
        <w:t>　　邮编：100098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362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花未眠</cp:lastModifiedBy>
  <dcterms:modified xsi:type="dcterms:W3CDTF">2018-03-23T01:54:55Z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