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947" w:rsidRDefault="00521947" w:rsidP="00521947">
      <w:pPr>
        <w:spacing w:line="640" w:lineRule="exact"/>
        <w:jc w:val="center"/>
        <w:rPr>
          <w:rFonts w:ascii="黑体" w:eastAsia="黑体"/>
          <w:sz w:val="36"/>
          <w:szCs w:val="36"/>
        </w:rPr>
      </w:pPr>
    </w:p>
    <w:p w:rsidR="00521947" w:rsidRDefault="00521947" w:rsidP="00521947">
      <w:pPr>
        <w:spacing w:line="640" w:lineRule="exact"/>
        <w:jc w:val="center"/>
        <w:rPr>
          <w:rFonts w:ascii="黑体" w:eastAsia="黑体"/>
          <w:sz w:val="36"/>
          <w:szCs w:val="36"/>
        </w:rPr>
      </w:pPr>
    </w:p>
    <w:p w:rsidR="00521947" w:rsidRDefault="00521947" w:rsidP="00521947">
      <w:pPr>
        <w:spacing w:line="700" w:lineRule="exact"/>
        <w:jc w:val="center"/>
        <w:rPr>
          <w:rFonts w:ascii="黑体" w:eastAsia="黑体"/>
          <w:sz w:val="36"/>
          <w:szCs w:val="36"/>
        </w:rPr>
      </w:pPr>
    </w:p>
    <w:p w:rsidR="00521947" w:rsidRDefault="00521947" w:rsidP="00521947">
      <w:pPr>
        <w:spacing w:line="700" w:lineRule="exact"/>
        <w:jc w:val="center"/>
        <w:rPr>
          <w:rFonts w:ascii="黑体" w:eastAsia="黑体"/>
          <w:sz w:val="36"/>
          <w:szCs w:val="36"/>
        </w:rPr>
      </w:pPr>
    </w:p>
    <w:p w:rsidR="00521947" w:rsidRDefault="00521947" w:rsidP="00521947">
      <w:pPr>
        <w:spacing w:line="520" w:lineRule="exact"/>
        <w:jc w:val="center"/>
        <w:rPr>
          <w:rFonts w:ascii="黑体" w:eastAsia="黑体"/>
          <w:sz w:val="36"/>
          <w:szCs w:val="36"/>
        </w:rPr>
      </w:pPr>
    </w:p>
    <w:p w:rsidR="00521947" w:rsidRDefault="00521947" w:rsidP="00521947">
      <w:pPr>
        <w:spacing w:line="520" w:lineRule="exact"/>
        <w:jc w:val="center"/>
        <w:rPr>
          <w:rFonts w:ascii="黑体" w:eastAsia="黑体"/>
          <w:sz w:val="36"/>
          <w:szCs w:val="36"/>
        </w:rPr>
      </w:pPr>
    </w:p>
    <w:p w:rsidR="00521947" w:rsidRDefault="00521947" w:rsidP="00521947">
      <w:pPr>
        <w:spacing w:line="1000" w:lineRule="exact"/>
        <w:jc w:val="center"/>
        <w:rPr>
          <w:rFonts w:ascii="黑体" w:eastAsia="黑体"/>
          <w:sz w:val="36"/>
          <w:szCs w:val="36"/>
        </w:rPr>
      </w:pPr>
    </w:p>
    <w:p w:rsidR="00521947" w:rsidRDefault="00521947" w:rsidP="00521947">
      <w:pPr>
        <w:pStyle w:val="HTML"/>
        <w:widowControl w:val="0"/>
        <w:tabs>
          <w:tab w:val="left" w:pos="540"/>
        </w:tabs>
        <w:jc w:val="center"/>
        <w:rPr>
          <w:rFonts w:ascii="仿宋_GB2312" w:eastAsia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校行发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〔2019〕</w:t>
      </w:r>
      <w:r>
        <w:rPr>
          <w:rFonts w:ascii="仿宋_GB2312" w:eastAsia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int="eastAsia"/>
          <w:color w:val="000000"/>
          <w:sz w:val="32"/>
          <w:szCs w:val="32"/>
        </w:rPr>
        <w:t>号</w:t>
      </w:r>
    </w:p>
    <w:p w:rsidR="00521947" w:rsidRDefault="00521947" w:rsidP="00521947">
      <w:pPr>
        <w:pStyle w:val="HTML"/>
        <w:widowControl w:val="0"/>
        <w:tabs>
          <w:tab w:val="left" w:pos="540"/>
        </w:tabs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521947" w:rsidRDefault="00521947" w:rsidP="00521947">
      <w:pPr>
        <w:pStyle w:val="HTML"/>
        <w:widowControl w:val="0"/>
        <w:tabs>
          <w:tab w:val="left" w:pos="540"/>
        </w:tabs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521947" w:rsidRDefault="00521947" w:rsidP="00521947">
      <w:pPr>
        <w:snapToGrid w:val="0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关于公布2018年度商丘学院青年骨干教师</w:t>
      </w:r>
    </w:p>
    <w:p w:rsidR="00521947" w:rsidRDefault="00521947" w:rsidP="00521947">
      <w:pPr>
        <w:snapToGrid w:val="0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培养计划人选名单的通知</w:t>
      </w:r>
    </w:p>
    <w:p w:rsidR="00521947" w:rsidRPr="00521947" w:rsidRDefault="00521947" w:rsidP="00521947">
      <w:pPr>
        <w:snapToGrid w:val="0"/>
        <w:jc w:val="center"/>
        <w:rPr>
          <w:rFonts w:ascii="仿宋_GB2312" w:eastAsia="仿宋_GB2312" w:hAnsi="方正小标宋简体" w:cs="方正小标宋简体" w:hint="eastAsia"/>
          <w:bCs/>
          <w:sz w:val="32"/>
          <w:szCs w:val="32"/>
        </w:rPr>
      </w:pPr>
      <w:bookmarkStart w:id="0" w:name="_GoBack"/>
      <w:bookmarkEnd w:id="0"/>
    </w:p>
    <w:p w:rsidR="00521947" w:rsidRDefault="00521947" w:rsidP="00521947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各二级学院、行政各处室（中心）：</w:t>
      </w:r>
    </w:p>
    <w:p w:rsidR="00521947" w:rsidRDefault="00521947" w:rsidP="00521947">
      <w:pPr>
        <w:ind w:firstLine="618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根据《商丘学院青年骨干教师培养计划实施办法（试行）》（院教师发〔2017〕241号）和《关于组织开展2018年度商丘学院青年骨干教师培养计划申报工作的通知》（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校行发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〔2018〕357号）文件精神，经过个人申报、资格审查、学校评审、结果公示，确定杨艳敏等12名青年教师为2018年度商丘学院青年骨干教师培养计划人选（见附件）。现将有关事宜通知如下：</w:t>
      </w:r>
    </w:p>
    <w:p w:rsidR="00521947" w:rsidRDefault="00521947" w:rsidP="00521947">
      <w:pPr>
        <w:ind w:firstLine="618"/>
        <w:rPr>
          <w:rFonts w:ascii="仿宋_GB2312" w:eastAsia="仿宋_GB2312" w:hAnsi="仿宋_GB2312" w:cs="仿宋_GB2312" w:hint="eastAsia"/>
          <w:sz w:val="32"/>
          <w:szCs w:val="32"/>
        </w:rPr>
      </w:pPr>
      <w:r w:rsidRPr="00521947">
        <w:rPr>
          <w:rFonts w:ascii="黑体" w:eastAsia="黑体" w:hAnsi="黑体" w:cs="仿宋_GB2312" w:hint="eastAsia"/>
          <w:sz w:val="32"/>
          <w:szCs w:val="32"/>
          <w:lang w:bidi="ar"/>
        </w:rPr>
        <w:t>一、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各二级学院要把青年教师培养放在教师队伍建设的重要位置，加强组织领导，完善培养培训方案，激发青年教师教书育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lastRenderedPageBreak/>
        <w:t>人的积极性、主动性和创造性，努力建设一支有理想信念、有道德情操、有扎实学识、有仁爱之心的教师队伍。</w:t>
      </w:r>
    </w:p>
    <w:p w:rsidR="00521947" w:rsidRDefault="00521947" w:rsidP="00521947">
      <w:pPr>
        <w:ind w:firstLine="618"/>
        <w:rPr>
          <w:rFonts w:ascii="仿宋_GB2312" w:eastAsia="仿宋_GB2312" w:hAnsi="仿宋_GB2312" w:cs="仿宋_GB2312" w:hint="eastAsia"/>
          <w:sz w:val="32"/>
          <w:szCs w:val="32"/>
        </w:rPr>
      </w:pPr>
      <w:r w:rsidRPr="00521947">
        <w:rPr>
          <w:rFonts w:ascii="黑体" w:eastAsia="黑体" w:hAnsi="黑体" w:cs="仿宋_GB2312" w:hint="eastAsia"/>
          <w:sz w:val="32"/>
          <w:szCs w:val="32"/>
          <w:lang w:bidi="ar"/>
        </w:rPr>
        <w:t>二、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青年骨干教师培养实行目标管理。受资助的青年教师，须在规定的三年时间内完成任务，在教学水平、科研能力、团队建设、项目成果、社会服务等方面实现预期目标。各单位要加强对青年骨干教师的日常管理和考核，以项目为载体，以人为本，把培养人和支持项目有机结合。</w:t>
      </w:r>
    </w:p>
    <w:p w:rsidR="00521947" w:rsidRDefault="00521947" w:rsidP="00521947">
      <w:pPr>
        <w:ind w:firstLine="618"/>
        <w:rPr>
          <w:rFonts w:ascii="仿宋_GB2312" w:eastAsia="仿宋_GB2312" w:hAnsi="仿宋_GB2312" w:cs="仿宋_GB2312" w:hint="eastAsia"/>
          <w:sz w:val="32"/>
          <w:szCs w:val="32"/>
        </w:rPr>
      </w:pPr>
      <w:r w:rsidRPr="00521947">
        <w:rPr>
          <w:rFonts w:ascii="黑体" w:eastAsia="黑体" w:hAnsi="黑体" w:cs="仿宋_GB2312" w:hint="eastAsia"/>
          <w:sz w:val="32"/>
          <w:szCs w:val="32"/>
          <w:lang w:bidi="ar"/>
        </w:rPr>
        <w:t>三、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为确保目标实现，学校将统一安排考核。中期考核于培养期两年时进行，由各二级学院对其进行考核，考核结果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报教师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发展中心备案，对不能很好完成阶段性计划的，提出整改意见。培养期满后进行终期考核，考核合格者，将颁发“商丘学院青年骨干教师”证书。考核不合格者或违反道德规范、弄虚作假经调查核实后，取消其资格并追回拨付经费。</w:t>
      </w:r>
    </w:p>
    <w:p w:rsidR="00521947" w:rsidRDefault="00521947" w:rsidP="00521947">
      <w:pPr>
        <w:ind w:firstLine="618"/>
        <w:rPr>
          <w:rFonts w:ascii="仿宋_GB2312" w:eastAsia="仿宋_GB2312" w:hAnsi="仿宋_GB2312" w:cs="仿宋_GB2312" w:hint="eastAsia"/>
          <w:sz w:val="32"/>
          <w:szCs w:val="32"/>
        </w:rPr>
      </w:pPr>
      <w:r w:rsidRPr="00521947">
        <w:rPr>
          <w:rFonts w:ascii="黑体" w:eastAsia="黑体" w:hAnsi="黑体" w:cs="仿宋_GB2312" w:hint="eastAsia"/>
          <w:sz w:val="32"/>
          <w:szCs w:val="32"/>
          <w:lang w:bidi="ar"/>
        </w:rPr>
        <w:t>四、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学校建立青年骨干教师培养计划专项经费，经费使用要合理安排，专款专用，提高经费使用效益。</w:t>
      </w:r>
    </w:p>
    <w:p w:rsidR="00521947" w:rsidRDefault="00521947" w:rsidP="00521947">
      <w:pPr>
        <w:ind w:firstLine="618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21947" w:rsidRDefault="00521947" w:rsidP="00521947">
      <w:pPr>
        <w:ind w:leftChars="294" w:left="1577" w:hangingChars="300" w:hanging="9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附件：2018年度商丘学院青年骨干教师培养计划人选名单</w:t>
      </w:r>
    </w:p>
    <w:p w:rsidR="00521947" w:rsidRDefault="00521947" w:rsidP="00521947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521947" w:rsidRDefault="00521947" w:rsidP="00521947">
      <w:pPr>
        <w:ind w:firstLineChars="600" w:firstLine="192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21947" w:rsidRDefault="00521947" w:rsidP="00521947">
      <w:pPr>
        <w:wordWrap w:val="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2019年1月15日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</w:p>
    <w:p w:rsidR="00521947" w:rsidRDefault="00521947" w:rsidP="00521947">
      <w:pPr>
        <w:pStyle w:val="a5"/>
        <w:spacing w:line="1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21947" w:rsidRDefault="00521947" w:rsidP="00521947">
      <w:pPr>
        <w:pStyle w:val="a5"/>
        <w:spacing w:line="64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F2D64" wp14:editId="5C7D4738">
                <wp:simplePos x="0" y="0"/>
                <wp:positionH relativeFrom="column">
                  <wp:posOffset>0</wp:posOffset>
                </wp:positionH>
                <wp:positionV relativeFrom="paragraph">
                  <wp:posOffset>399415</wp:posOffset>
                </wp:positionV>
                <wp:extent cx="5696585" cy="27305"/>
                <wp:effectExtent l="0" t="4445" r="18415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6585" cy="273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1.45pt" to="448.5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Ax83wEAAJwDAAAOAAAAZHJzL2Uyb0RvYy54bWysU82O0zAQviPxDpbvNNmglN2o6R62LBcE&#10;lWAfYOqfxpL/ZJumfQleAIkbnDhy5212eYwdu6EscEGIHCYz9ufP832ZLC73RpOdCFE529OzWU2J&#10;sMxxZbc9vXl7/eSckpjActDOip4eRKSXy8ePFqPvROMGp7kIBEls7Ebf0yEl31VVZIMwEGfOC4ub&#10;0gUDCcuwrXiAEdmNrpq6nlejC9wHx0SMuLo6btJl4ZdSsPRayigS0T3F3lKJocRNjtVyAd02gB8U&#10;m9qAf+jCgLJ46YlqBQnIu6D+oDKKBRedTDPmTOWkVEwUDajmrP5NzZsBvCha0JzoTzbF/0fLXu3W&#10;gSje04YSCwY/0d2Hr7fvP33/9hHj3ZfPpMkmjT52iL2y6zBV0a9DVryXweQ3aiH7YuzhZKzYJ8Jw&#10;sZ1fzNvzlhKGe82zp3WbOaufh32I6YVwhuSkp1rZrBs62L2M6Qj9AcnL2pKxpxdtkykBx0ZqSJga&#10;j0Ki3Zaz0WnFr5XW+UQM282VDmQHeRDKM7XwCyxfsoI4HHFlK8OgGwTw55aTdPBokcVZprkFIzgl&#10;WuDo56wgEyj9N0hUr22mFmVMJ53Z56OzOds4fiiGV7nCESimTeOaZ+xhjfnDn2p5DwAA//8DAFBL&#10;AwQUAAYACAAAACEAVQ5qA9wAAAAGAQAADwAAAGRycy9kb3ducmV2LnhtbEyPzU7DMBCE70i8g7VI&#10;XKrWaZD6E+JUCMiNCwXU6zZekoh4ncZuG3h6llM57sxo5tt8M7pOnWgIrWcD81kCirjytuXawPtb&#10;OV2BChHZYueZDHxTgE1xfZVjZv2ZX+m0jbWSEg4ZGmhi7DOtQ9WQwzDzPbF4n35wGOUcam0HPEu5&#10;63SaJAvtsGVZaLCnx4aqr+3RGQjlBx3Kn0k1SXZ3taf08PTyjMbc3owP96AijfEShj98QYdCmPb+&#10;yDaozoA8Eg0s0jUocVfr5RzUXoRlCrrI9X/84hcAAP//AwBQSwECLQAUAAYACAAAACEAtoM4kv4A&#10;AADhAQAAEwAAAAAAAAAAAAAAAAAAAAAAW0NvbnRlbnRfVHlwZXNdLnhtbFBLAQItABQABgAIAAAA&#10;IQA4/SH/1gAAAJQBAAALAAAAAAAAAAAAAAAAAC8BAABfcmVscy8ucmVsc1BLAQItABQABgAIAAAA&#10;IQDy1Ax83wEAAJwDAAAOAAAAAAAAAAAAAAAAAC4CAABkcnMvZTJvRG9jLnhtbFBLAQItABQABgAI&#10;AAAAIQBVDmoD3AAAAAYBAAAPAAAAAAAAAAAAAAAAADkEAABkcnMvZG93bnJldi54bWxQSwUGAAAA&#10;AAQABADzAAAAQgUAAAAA&#10;"/>
            </w:pict>
          </mc:Fallback>
        </mc:AlternateContent>
      </w:r>
    </w:p>
    <w:p w:rsidR="00521947" w:rsidRPr="00511131" w:rsidRDefault="00521947" w:rsidP="00521947">
      <w:pPr>
        <w:ind w:firstLineChars="100" w:firstLine="2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0897138" wp14:editId="33C9111D">
            <wp:simplePos x="0" y="0"/>
            <wp:positionH relativeFrom="page">
              <wp:posOffset>4702175</wp:posOffset>
            </wp:positionH>
            <wp:positionV relativeFrom="page">
              <wp:posOffset>9771542</wp:posOffset>
            </wp:positionV>
            <wp:extent cx="1828800" cy="495300"/>
            <wp:effectExtent l="0" t="0" r="0" b="0"/>
            <wp:wrapNone/>
            <wp:docPr id="3" name="Picture 2" descr="BarCodeAd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BarCodeAddon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A25FFA" wp14:editId="4748C203">
                <wp:simplePos x="0" y="0"/>
                <wp:positionH relativeFrom="column">
                  <wp:posOffset>0</wp:posOffset>
                </wp:positionH>
                <wp:positionV relativeFrom="paragraph">
                  <wp:posOffset>389255</wp:posOffset>
                </wp:positionV>
                <wp:extent cx="5688965" cy="1143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8965" cy="11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.65pt" to="447.9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L/C6gEAAKYDAAAOAAAAZHJzL2Uyb0RvYy54bWysU0uOEzEQ3SPNHSzvJ50EEiWtdGYxYdgg&#10;iMRnX/Gn25J/sk06uQQXQGIHK5bs5zYMx6DsDtEAm9GIXpSqXOVX9Z6rV1cHo8lehKicbehkNKZE&#10;WOa4sm1D3729uVxQEhNYDtpZ0dCjiPRqffFk1ftaTF3nNBeBIIiNde8b2qXk66qKrBMG4sh5YTEp&#10;XTCQMAxtxQP0iG50NR2P51XvAvfBMREjnm6GJF0XfCkFS6+ljCIR3VCcLRUbit1lW61XULcBfKfY&#10;aQx4xBQGlMWmZ6gNJCAfgvoHyigWXHQyjZgzlZNSMVE4IJvJ+C82bzrwonBBcaI/yxT/Hyx7td8G&#10;onhDl5RYMPhEd5++//j45eftZ7R3376SZRap97HG2mu7Daco+m3IjA8yGCK18u/x/YsGyIocisTH&#10;s8TikAjDw9l8sVjOZ5QwzE0mz56WJ6gGmAznQ0wvhDMkOw3VymYFoIb9y5iwNZb+LsnH2pIeZ59N&#10;MyTgAkkNCV3jkVK0bbkbnVb8Rmmdb8TQ7q51IHvIK1G+TBBx/yjLTTYQu6GupIZl6QTw55aTdPQo&#10;lsWtpnkEIzglWuBPkD0EhDqB0g+pxNba5guiLOyJZ1Z80Dh7O8ePRfoqR7gMZeLT4uZtux+jf//3&#10;Wv8CAAD//wMAUEsDBBQABgAIAAAAIQAtLXH93AAAAAYBAAAPAAAAZHJzL2Rvd25yZXYueG1sTI/B&#10;TsMwEETvSPyDtUjcqJNGVE0ap6oQcEFCogTOTrxNIux1FLtp+HuWExx3ZjTzttwvzooZpzB4UpCu&#10;EhBIrTcDdQrq96e7LYgQNRltPaGCbwywr66vSl0Yf6E3nI+xE1xCodAK+hjHQsrQ9uh0WPkRib2T&#10;n5yOfE6dNJO+cLmzcp0kG+n0QLzQ6xEfemy/jmen4PD58pi9zo3z1uRd/WFcnTyvlbq9WQ47EBGX&#10;+BeGX3xGh4qZGn8mE4RVwI9EBZs0A8HuNr/PQTQsZCnIqpT/8asfAAAA//8DAFBLAQItABQABgAI&#10;AAAAIQC2gziS/gAAAOEBAAATAAAAAAAAAAAAAAAAAAAAAABbQ29udGVudF9UeXBlc10ueG1sUEsB&#10;Ai0AFAAGAAgAAAAhADj9If/WAAAAlAEAAAsAAAAAAAAAAAAAAAAALwEAAF9yZWxzLy5yZWxzUEsB&#10;Ai0AFAAGAAgAAAAhAKrov8LqAQAApgMAAA4AAAAAAAAAAAAAAAAALgIAAGRycy9lMm9Eb2MueG1s&#10;UEsBAi0AFAAGAAgAAAAhAC0tcf3cAAAABgEAAA8AAAAAAAAAAAAAAAAARAQAAGRycy9kb3ducmV2&#10;LnhtbFBLBQYAAAAABAAEAPMAAABNBQAAAAA=&#10;"/>
            </w:pict>
          </mc:Fallback>
        </mc:AlternateContent>
      </w:r>
      <w:r>
        <w:rPr>
          <w:rFonts w:ascii="仿宋" w:eastAsia="仿宋" w:hAnsi="仿宋" w:cs="仿宋" w:hint="eastAsia"/>
          <w:sz w:val="28"/>
          <w:szCs w:val="28"/>
        </w:rPr>
        <w:t>商丘学院办公室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</w:t>
      </w:r>
      <w:r>
        <w:rPr>
          <w:rFonts w:ascii="仿宋" w:eastAsia="仿宋" w:hAnsi="仿宋" w:cs="仿宋" w:hint="eastAsia"/>
          <w:sz w:val="28"/>
          <w:szCs w:val="28"/>
        </w:rPr>
        <w:t>2019年1月</w:t>
      </w:r>
      <w:r>
        <w:rPr>
          <w:rFonts w:ascii="仿宋" w:eastAsia="仿宋" w:hAnsi="仿宋" w:cs="仿宋" w:hint="eastAsia"/>
          <w:sz w:val="28"/>
          <w:szCs w:val="28"/>
        </w:rPr>
        <w:t>15</w:t>
      </w:r>
      <w:r>
        <w:rPr>
          <w:rFonts w:ascii="仿宋" w:eastAsia="仿宋" w:hAnsi="仿宋" w:cs="仿宋" w:hint="eastAsia"/>
          <w:sz w:val="28"/>
          <w:szCs w:val="28"/>
        </w:rPr>
        <w:t>日印发</w:t>
      </w:r>
    </w:p>
    <w:p w:rsidR="00521947" w:rsidRPr="00521947" w:rsidRDefault="00521947" w:rsidP="00521947">
      <w:pPr>
        <w:rPr>
          <w:rFonts w:ascii="仿宋_GB2312" w:eastAsia="仿宋_GB2312" w:hAnsi="仿宋_GB2312" w:cs="仿宋_GB2312"/>
          <w:sz w:val="32"/>
          <w:szCs w:val="32"/>
        </w:rPr>
        <w:sectPr w:rsidR="00521947" w:rsidRPr="00521947" w:rsidSect="00BE7D59">
          <w:footerReference w:type="even" r:id="rId8"/>
          <w:footerReference w:type="default" r:id="rId9"/>
          <w:pgSz w:w="11906" w:h="16838"/>
          <w:pgMar w:top="1440" w:right="1463" w:bottom="1440" w:left="1463" w:header="851" w:footer="992" w:gutter="0"/>
          <w:pgNumType w:fmt="numberInDash"/>
          <w:cols w:space="720"/>
          <w:docGrid w:type="lines" w:linePitch="312"/>
        </w:sectPr>
      </w:pPr>
    </w:p>
    <w:p w:rsidR="00521947" w:rsidRDefault="00521947" w:rsidP="00521947">
      <w:pPr>
        <w:widowControl/>
        <w:spacing w:line="199" w:lineRule="atLeast"/>
        <w:rPr>
          <w:rFonts w:ascii="黑体" w:eastAsia="黑体" w:hAnsi="黑体" w:cs="仿宋_GB2312" w:hint="eastAsia"/>
          <w:sz w:val="32"/>
          <w:szCs w:val="32"/>
          <w:lang w:bidi="ar"/>
        </w:rPr>
      </w:pPr>
      <w:r w:rsidRPr="00521947">
        <w:rPr>
          <w:rFonts w:ascii="黑体" w:eastAsia="黑体" w:hAnsi="黑体" w:cs="仿宋_GB2312" w:hint="eastAsia"/>
          <w:sz w:val="32"/>
          <w:szCs w:val="32"/>
          <w:lang w:bidi="ar"/>
        </w:rPr>
        <w:lastRenderedPageBreak/>
        <w:t>附</w:t>
      </w:r>
      <w:r>
        <w:rPr>
          <w:rFonts w:ascii="黑体" w:eastAsia="黑体" w:hAnsi="黑体" w:cs="仿宋_GB2312" w:hint="eastAsia"/>
          <w:sz w:val="32"/>
          <w:szCs w:val="32"/>
          <w:lang w:bidi="ar"/>
        </w:rPr>
        <w:t xml:space="preserve">  </w:t>
      </w:r>
      <w:r w:rsidRPr="00521947">
        <w:rPr>
          <w:rFonts w:ascii="黑体" w:eastAsia="黑体" w:hAnsi="黑体" w:cs="仿宋_GB2312" w:hint="eastAsia"/>
          <w:sz w:val="32"/>
          <w:szCs w:val="32"/>
          <w:lang w:bidi="ar"/>
        </w:rPr>
        <w:t>件</w:t>
      </w:r>
    </w:p>
    <w:p w:rsidR="00521947" w:rsidRPr="00521947" w:rsidRDefault="00521947" w:rsidP="00521947">
      <w:pPr>
        <w:widowControl/>
        <w:spacing w:line="199" w:lineRule="atLeast"/>
        <w:rPr>
          <w:rFonts w:ascii="黑体" w:eastAsia="黑体" w:hAnsi="黑体" w:cs="仿宋_GB2312" w:hint="eastAsia"/>
          <w:sz w:val="32"/>
          <w:szCs w:val="32"/>
        </w:rPr>
      </w:pPr>
    </w:p>
    <w:p w:rsidR="00521947" w:rsidRDefault="00521947" w:rsidP="00521947">
      <w:pPr>
        <w:widowControl/>
        <w:spacing w:line="199" w:lineRule="atLeast"/>
        <w:jc w:val="center"/>
        <w:rPr>
          <w:rFonts w:ascii="仿宋_GB2312" w:eastAsia="仿宋_GB2312" w:hAnsi="仿宋_GB2312" w:cs="仿宋_GB2312" w:hint="eastAsia"/>
          <w:b/>
          <w:color w:val="2D2D2D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2D2D2D"/>
          <w:kern w:val="0"/>
          <w:sz w:val="32"/>
          <w:szCs w:val="32"/>
          <w:lang w:bidi="ar"/>
        </w:rPr>
        <w:t>2018年度商丘学院青年骨干教师培养计划人选名单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8"/>
        <w:gridCol w:w="2055"/>
        <w:gridCol w:w="3248"/>
        <w:gridCol w:w="6312"/>
      </w:tblGrid>
      <w:tr w:rsidR="00521947" w:rsidTr="00F76CA2">
        <w:trPr>
          <w:trHeight w:hRule="exact" w:val="474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spacing w:line="279" w:lineRule="atLeast"/>
              <w:jc w:val="center"/>
              <w:rPr>
                <w:rFonts w:ascii="仿宋_GB2312" w:eastAsia="仿宋_GB2312" w:hAnsi="仿宋_GB2312" w:cs="仿宋_GB2312" w:hint="eastAsia"/>
                <w:b/>
                <w:color w:val="2D2D2D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2D2D2D"/>
                <w:kern w:val="0"/>
                <w:sz w:val="24"/>
                <w:lang w:bidi="ar"/>
              </w:rPr>
              <w:t>编号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spacing w:line="279" w:lineRule="atLeast"/>
              <w:jc w:val="center"/>
              <w:rPr>
                <w:rFonts w:ascii="仿宋_GB2312" w:eastAsia="仿宋_GB2312" w:hAnsi="仿宋_GB2312" w:cs="仿宋_GB2312" w:hint="eastAsia"/>
                <w:b/>
                <w:color w:val="2D2D2D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2D2D2D"/>
                <w:kern w:val="0"/>
                <w:sz w:val="24"/>
                <w:lang w:bidi="ar"/>
              </w:rPr>
              <w:t>姓名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spacing w:line="279" w:lineRule="atLeast"/>
              <w:jc w:val="center"/>
              <w:rPr>
                <w:rFonts w:ascii="仿宋_GB2312" w:eastAsia="仿宋_GB2312" w:hAnsi="仿宋_GB2312" w:cs="仿宋_GB2312" w:hint="eastAsia"/>
                <w:b/>
                <w:color w:val="2D2D2D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2D2D2D"/>
                <w:kern w:val="0"/>
                <w:sz w:val="24"/>
                <w:lang w:bidi="ar"/>
              </w:rPr>
              <w:t>单位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spacing w:line="279" w:lineRule="atLeast"/>
              <w:jc w:val="center"/>
              <w:rPr>
                <w:rFonts w:ascii="仿宋_GB2312" w:eastAsia="仿宋_GB2312" w:hAnsi="仿宋_GB2312" w:cs="仿宋_GB2312" w:hint="eastAsia"/>
                <w:b/>
                <w:color w:val="2D2D2D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2D2D2D"/>
                <w:kern w:val="0"/>
                <w:sz w:val="24"/>
                <w:lang w:bidi="ar"/>
              </w:rPr>
              <w:t>项目名称</w:t>
            </w:r>
          </w:p>
        </w:tc>
      </w:tr>
      <w:tr w:rsidR="00521947" w:rsidTr="00F76CA2">
        <w:trPr>
          <w:trHeight w:hRule="exact" w:val="510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2018XGGJS001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杨艳敏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建筑与土木工程学院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城市生活垃圾回收装置研究</w:t>
            </w:r>
          </w:p>
        </w:tc>
      </w:tr>
      <w:tr w:rsidR="00521947" w:rsidTr="00F76CA2">
        <w:trPr>
          <w:trHeight w:hRule="exact" w:val="510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47" w:rsidRDefault="00521947" w:rsidP="00F76CA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2018XGGJS002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947" w:rsidRDefault="00521947" w:rsidP="00F76C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  坤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947" w:rsidRDefault="00521947" w:rsidP="00F76C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基于历时类比语料库的学术写作中英语负迁移现象研究</w:t>
            </w:r>
          </w:p>
        </w:tc>
      </w:tr>
      <w:tr w:rsidR="00521947" w:rsidTr="00F76CA2">
        <w:trPr>
          <w:trHeight w:hRule="exact" w:val="725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2018XGGJS003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  静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管理学院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基于序关系分析和灰色关联分析的民办高校可持续发展</w:t>
            </w:r>
          </w:p>
          <w:p w:rsidR="00521947" w:rsidRDefault="00521947" w:rsidP="00F76C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问题研究</w:t>
            </w:r>
          </w:p>
        </w:tc>
      </w:tr>
      <w:tr w:rsidR="00521947" w:rsidTr="00F76CA2">
        <w:trPr>
          <w:trHeight w:hRule="exact" w:val="510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2018XGGJS004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何玉巧</w:t>
            </w:r>
            <w:proofErr w:type="gramEnd"/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人文学院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移动互联网背景下高校校园媒体融合探析</w:t>
            </w:r>
          </w:p>
        </w:tc>
      </w:tr>
      <w:tr w:rsidR="00521947" w:rsidTr="00F76CA2">
        <w:trPr>
          <w:trHeight w:hRule="exact" w:val="510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2018XGGJS005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杨朝霞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风景园林学院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雪柳的抗逆性研究</w:t>
            </w:r>
          </w:p>
        </w:tc>
      </w:tr>
      <w:tr w:rsidR="00521947" w:rsidTr="00F76CA2">
        <w:trPr>
          <w:trHeight w:hRule="exact" w:val="510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2018XGGJS006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李振山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风景园林学院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“双创”教育视角下民办高校师资队伍建设研究</w:t>
            </w:r>
          </w:p>
        </w:tc>
      </w:tr>
      <w:tr w:rsidR="00521947" w:rsidTr="00F76CA2">
        <w:trPr>
          <w:trHeight w:hRule="exact" w:val="510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2018XGGJS007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廖丽丽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新时代中国共产党意识形态的思想引领和社会认同研究</w:t>
            </w:r>
          </w:p>
        </w:tc>
      </w:tr>
      <w:tr w:rsidR="00521947" w:rsidTr="00F76CA2">
        <w:trPr>
          <w:trHeight w:hRule="exact" w:val="510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2018XGGJS008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王宜梅</w:t>
            </w:r>
            <w:proofErr w:type="gramEnd"/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基于教育生态学理论的二外日语第二课堂实践研究</w:t>
            </w:r>
          </w:p>
        </w:tc>
      </w:tr>
      <w:tr w:rsidR="00521947" w:rsidTr="00F76CA2">
        <w:trPr>
          <w:trHeight w:hRule="exact" w:val="510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2018XGGJS009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陈千飒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中美“贸易战”英文报道的批评话语分析</w:t>
            </w:r>
          </w:p>
        </w:tc>
      </w:tr>
      <w:tr w:rsidR="00521947" w:rsidTr="00F76CA2">
        <w:trPr>
          <w:trHeight w:hRule="exact" w:val="510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2018XGGJS010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董明皓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商学院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河南省文化产业与旅游产业融合发展研究</w:t>
            </w:r>
          </w:p>
        </w:tc>
      </w:tr>
      <w:tr w:rsidR="00521947" w:rsidTr="00F76CA2">
        <w:trPr>
          <w:trHeight w:hRule="exact" w:val="510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2018XGGJS011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秦亚冰</w:t>
            </w:r>
            <w:proofErr w:type="gramEnd"/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商学院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河南省老龄事业产业化发展对策研究</w:t>
            </w:r>
          </w:p>
        </w:tc>
      </w:tr>
      <w:tr w:rsidR="00521947" w:rsidTr="00F76CA2">
        <w:trPr>
          <w:trHeight w:hRule="exact" w:val="510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2018XGGJS012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lang w:bidi="ar"/>
              </w:rPr>
              <w:t>张藤耀</w:t>
            </w:r>
            <w:proofErr w:type="gramEnd"/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应用科技学院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47" w:rsidRDefault="00521947" w:rsidP="00F76C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“一带一路”国际化视角下的外语课程改革探索</w:t>
            </w:r>
          </w:p>
        </w:tc>
      </w:tr>
    </w:tbl>
    <w:p w:rsidR="00521947" w:rsidRDefault="00521947" w:rsidP="00521947"/>
    <w:sectPr w:rsidR="00521947" w:rsidSect="00BE7D59">
      <w:pgSz w:w="16838" w:h="11906" w:orient="landscape" w:code="9"/>
      <w:pgMar w:top="1463" w:right="1440" w:bottom="1463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E47" w:rsidRDefault="00184E47" w:rsidP="00521947">
      <w:r>
        <w:separator/>
      </w:r>
    </w:p>
  </w:endnote>
  <w:endnote w:type="continuationSeparator" w:id="0">
    <w:p w:rsidR="00184E47" w:rsidRDefault="00184E47" w:rsidP="0052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75704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521947" w:rsidRPr="00BE7D59" w:rsidRDefault="00BE7D59" w:rsidP="00BE7D59">
        <w:pPr>
          <w:pStyle w:val="a4"/>
          <w:ind w:leftChars="150" w:left="315" w:rightChars="150" w:right="315"/>
          <w:rPr>
            <w:rFonts w:asciiTheme="minorEastAsia" w:hAnsiTheme="minorEastAsia"/>
            <w:sz w:val="28"/>
            <w:szCs w:val="28"/>
          </w:rPr>
        </w:pPr>
        <w:r w:rsidRPr="00BE7D59">
          <w:rPr>
            <w:rFonts w:asciiTheme="minorEastAsia" w:hAnsiTheme="minorEastAsia"/>
            <w:sz w:val="28"/>
            <w:szCs w:val="28"/>
          </w:rPr>
          <w:fldChar w:fldCharType="begin"/>
        </w:r>
        <w:r w:rsidRPr="00BE7D59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BE7D59">
          <w:rPr>
            <w:rFonts w:asciiTheme="minorEastAsia" w:hAnsiTheme="minorEastAsia"/>
            <w:sz w:val="28"/>
            <w:szCs w:val="28"/>
          </w:rPr>
          <w:fldChar w:fldCharType="separate"/>
        </w:r>
        <w:r w:rsidRPr="00BE7D59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BE7D59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94577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521947" w:rsidRPr="00BE7D59" w:rsidRDefault="00521947" w:rsidP="00BE7D59">
        <w:pPr>
          <w:pStyle w:val="a4"/>
          <w:ind w:leftChars="150" w:left="315" w:rightChars="150" w:right="315"/>
          <w:jc w:val="right"/>
          <w:rPr>
            <w:rFonts w:asciiTheme="minorEastAsia" w:hAnsiTheme="minorEastAsia"/>
            <w:sz w:val="28"/>
            <w:szCs w:val="28"/>
          </w:rPr>
        </w:pPr>
        <w:r w:rsidRPr="00BE7D59">
          <w:rPr>
            <w:rFonts w:asciiTheme="minorEastAsia" w:hAnsiTheme="minorEastAsia"/>
            <w:sz w:val="28"/>
            <w:szCs w:val="28"/>
          </w:rPr>
          <w:fldChar w:fldCharType="begin"/>
        </w:r>
        <w:r w:rsidRPr="00BE7D59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BE7D59">
          <w:rPr>
            <w:rFonts w:asciiTheme="minorEastAsia" w:hAnsiTheme="minorEastAsia"/>
            <w:sz w:val="28"/>
            <w:szCs w:val="28"/>
          </w:rPr>
          <w:fldChar w:fldCharType="separate"/>
        </w:r>
        <w:r w:rsidR="00BE7D59" w:rsidRPr="00BE7D59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BE7D59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BE7D59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E47" w:rsidRDefault="00184E47" w:rsidP="00521947">
      <w:r>
        <w:separator/>
      </w:r>
    </w:p>
  </w:footnote>
  <w:footnote w:type="continuationSeparator" w:id="0">
    <w:p w:rsidR="00184E47" w:rsidRDefault="00184E47" w:rsidP="00521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A5C"/>
    <w:rsid w:val="00184E47"/>
    <w:rsid w:val="00305CD9"/>
    <w:rsid w:val="00343B25"/>
    <w:rsid w:val="00521947"/>
    <w:rsid w:val="0060396B"/>
    <w:rsid w:val="00607A26"/>
    <w:rsid w:val="0075655D"/>
    <w:rsid w:val="00966CDF"/>
    <w:rsid w:val="00BE7D59"/>
    <w:rsid w:val="00C126EB"/>
    <w:rsid w:val="00CA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1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19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19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1947"/>
    <w:rPr>
      <w:sz w:val="18"/>
      <w:szCs w:val="18"/>
    </w:rPr>
  </w:style>
  <w:style w:type="paragraph" w:styleId="HTML">
    <w:name w:val="HTML Preformatted"/>
    <w:basedOn w:val="a"/>
    <w:link w:val="HTMLChar"/>
    <w:qFormat/>
    <w:rsid w:val="005219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521947"/>
    <w:rPr>
      <w:rFonts w:ascii="宋体" w:hAnsi="宋体" w:cs="宋体"/>
      <w:kern w:val="0"/>
      <w:sz w:val="24"/>
      <w:szCs w:val="24"/>
    </w:rPr>
  </w:style>
  <w:style w:type="paragraph" w:styleId="a5">
    <w:name w:val="Plain Text"/>
    <w:basedOn w:val="a"/>
    <w:link w:val="Char1"/>
    <w:qFormat/>
    <w:rsid w:val="00521947"/>
    <w:rPr>
      <w:rFonts w:ascii="宋体" w:eastAsiaTheme="minorEastAsia" w:hAnsi="Courier New" w:cs="Courier New"/>
      <w:szCs w:val="21"/>
    </w:rPr>
  </w:style>
  <w:style w:type="character" w:customStyle="1" w:styleId="Char1">
    <w:name w:val="纯文本 Char"/>
    <w:basedOn w:val="a0"/>
    <w:link w:val="a5"/>
    <w:rsid w:val="00521947"/>
    <w:rPr>
      <w:rFonts w:ascii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9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1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19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19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1947"/>
    <w:rPr>
      <w:sz w:val="18"/>
      <w:szCs w:val="18"/>
    </w:rPr>
  </w:style>
  <w:style w:type="paragraph" w:styleId="HTML">
    <w:name w:val="HTML Preformatted"/>
    <w:basedOn w:val="a"/>
    <w:link w:val="HTMLChar"/>
    <w:qFormat/>
    <w:rsid w:val="005219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521947"/>
    <w:rPr>
      <w:rFonts w:ascii="宋体" w:hAnsi="宋体" w:cs="宋体"/>
      <w:kern w:val="0"/>
      <w:sz w:val="24"/>
      <w:szCs w:val="24"/>
    </w:rPr>
  </w:style>
  <w:style w:type="paragraph" w:styleId="a5">
    <w:name w:val="Plain Text"/>
    <w:basedOn w:val="a"/>
    <w:link w:val="Char1"/>
    <w:qFormat/>
    <w:rsid w:val="00521947"/>
    <w:rPr>
      <w:rFonts w:ascii="宋体" w:eastAsiaTheme="minorEastAsia" w:hAnsi="Courier New" w:cs="Courier New"/>
      <w:szCs w:val="21"/>
    </w:rPr>
  </w:style>
  <w:style w:type="character" w:customStyle="1" w:styleId="Char1">
    <w:name w:val="纯文本 Char"/>
    <w:basedOn w:val="a0"/>
    <w:link w:val="a5"/>
    <w:rsid w:val="00521947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刘思远</dc:creator>
  <cp:keywords/>
  <dc:description/>
  <cp:lastModifiedBy>刘思远</cp:lastModifiedBy>
  <cp:revision>2</cp:revision>
  <dcterms:created xsi:type="dcterms:W3CDTF">2019-01-16T01:29:00Z</dcterms:created>
  <dcterms:modified xsi:type="dcterms:W3CDTF">2019-01-16T01:43:00Z</dcterms:modified>
</cp:coreProperties>
</file>