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黑体" w:eastAsia="黑体"/>
          <w:sz w:val="36"/>
          <w:szCs w:val="36"/>
        </w:rPr>
      </w:pPr>
    </w:p>
    <w:p>
      <w:pPr>
        <w:spacing w:line="640" w:lineRule="exact"/>
        <w:jc w:val="center"/>
        <w:rPr>
          <w:rFonts w:hint="eastAsia" w:ascii="黑体" w:eastAsia="黑体"/>
          <w:sz w:val="36"/>
          <w:szCs w:val="36"/>
        </w:rPr>
      </w:pPr>
    </w:p>
    <w:p>
      <w:pPr>
        <w:spacing w:line="700" w:lineRule="exact"/>
        <w:jc w:val="center"/>
        <w:rPr>
          <w:rFonts w:hint="eastAsia" w:ascii="黑体" w:eastAsia="黑体"/>
          <w:sz w:val="36"/>
          <w:szCs w:val="36"/>
        </w:rPr>
      </w:pPr>
    </w:p>
    <w:p>
      <w:pPr>
        <w:spacing w:line="700" w:lineRule="exact"/>
        <w:jc w:val="center"/>
        <w:rPr>
          <w:rFonts w:hint="eastAsia" w:ascii="黑体" w:eastAsia="黑体"/>
          <w:sz w:val="36"/>
          <w:szCs w:val="36"/>
        </w:rPr>
      </w:pPr>
    </w:p>
    <w:p>
      <w:pPr>
        <w:spacing w:line="520" w:lineRule="exact"/>
        <w:jc w:val="center"/>
        <w:rPr>
          <w:rFonts w:hint="eastAsia" w:ascii="黑体" w:eastAsia="黑体"/>
          <w:sz w:val="36"/>
          <w:szCs w:val="36"/>
        </w:rPr>
      </w:pPr>
    </w:p>
    <w:p>
      <w:pPr>
        <w:spacing w:line="520" w:lineRule="exact"/>
        <w:jc w:val="center"/>
        <w:rPr>
          <w:rFonts w:hint="eastAsia" w:ascii="黑体" w:eastAsia="黑体"/>
          <w:sz w:val="36"/>
          <w:szCs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eastAsia="黑体"/>
          <w:sz w:val="36"/>
          <w:szCs w:val="36"/>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黑体" w:eastAsia="黑体"/>
          <w:sz w:val="36"/>
          <w:szCs w:val="36"/>
        </w:rPr>
      </w:pPr>
    </w:p>
    <w:p>
      <w:pPr>
        <w:keepNext w:val="0"/>
        <w:keepLines w:val="0"/>
        <w:pageBreakBefore w:val="0"/>
        <w:kinsoku/>
        <w:wordWrap/>
        <w:overflowPunct/>
        <w:topLinePunct w:val="0"/>
        <w:autoSpaceDE/>
        <w:autoSpaceDN/>
        <w:bidi w:val="0"/>
        <w:snapToGrid w:val="0"/>
        <w:spacing w:after="0"/>
        <w:jc w:val="center"/>
        <w:textAlignment w:val="auto"/>
        <w:outlineLvl w:val="9"/>
        <w:rPr>
          <w:rFonts w:hint="eastAsia" w:ascii="仿宋_GB2312" w:hAnsi="宋体" w:eastAsia="仿宋_GB2312"/>
          <w:sz w:val="32"/>
          <w:szCs w:val="32"/>
        </w:rPr>
      </w:pPr>
      <w:r>
        <w:rPr>
          <w:rFonts w:hint="eastAsia" w:ascii="仿宋_GB2312" w:hAnsi="宋体" w:eastAsia="仿宋_GB2312"/>
          <w:sz w:val="32"/>
          <w:szCs w:val="32"/>
          <w:lang w:eastAsia="zh-CN"/>
        </w:rPr>
        <w:t>校行</w:t>
      </w:r>
      <w:r>
        <w:rPr>
          <w:rFonts w:hint="eastAsia" w:ascii="仿宋_GB2312" w:hAnsi="宋体" w:eastAsia="仿宋_GB2312"/>
          <w:sz w:val="32"/>
          <w:szCs w:val="32"/>
        </w:rPr>
        <w:t>发</w:t>
      </w:r>
      <w:r>
        <w:rPr>
          <w:rFonts w:hint="eastAsia" w:ascii="仿宋_GB2312" w:hAnsi="宋体" w:eastAsia="仿宋_GB2312"/>
          <w:b w:val="0"/>
          <w:bCs/>
          <w:sz w:val="32"/>
          <w:szCs w:val="32"/>
        </w:rPr>
        <w:t>〔20</w:t>
      </w:r>
      <w:r>
        <w:rPr>
          <w:rFonts w:hint="eastAsia" w:ascii="仿宋_GB2312" w:hAnsi="宋体" w:eastAsia="仿宋_GB2312"/>
          <w:b w:val="0"/>
          <w:bCs/>
          <w:sz w:val="32"/>
          <w:szCs w:val="32"/>
          <w:lang w:val="en-US" w:eastAsia="zh-CN"/>
        </w:rPr>
        <w:t>18</w:t>
      </w:r>
      <w:r>
        <w:rPr>
          <w:rFonts w:hint="eastAsia" w:ascii="仿宋_GB2312" w:hAnsi="宋体" w:eastAsia="仿宋_GB2312"/>
          <w:b w:val="0"/>
          <w:bCs/>
          <w:sz w:val="32"/>
          <w:szCs w:val="32"/>
        </w:rPr>
        <w:t>〕</w:t>
      </w:r>
      <w:r>
        <w:rPr>
          <w:rFonts w:hint="eastAsia" w:ascii="仿宋_GB2312" w:hAnsi="宋体" w:eastAsia="仿宋_GB2312"/>
          <w:b w:val="0"/>
          <w:bCs/>
          <w:sz w:val="32"/>
          <w:szCs w:val="32"/>
          <w:lang w:val="en-US" w:eastAsia="zh-CN"/>
        </w:rPr>
        <w:t>186</w:t>
      </w:r>
      <w:r>
        <w:rPr>
          <w:rFonts w:hint="eastAsia" w:ascii="仿宋_GB2312" w:hAnsi="宋体" w:eastAsia="仿宋_GB2312"/>
          <w:sz w:val="32"/>
          <w:szCs w:val="32"/>
        </w:rPr>
        <w:t>号</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仿宋_GB2312" w:hAnsi="仿宋_GB2312" w:eastAsia="仿宋_GB2312" w:cs="宋体"/>
          <w:sz w:val="32"/>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关于举行“不忘初心 立德树人”师德主题教育</w:t>
      </w:r>
    </w:p>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演讲比赛的通知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 w:eastAsia="仿宋_GB2312" w:cs="宋体"/>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各二级学院、行政各处室（中心）：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为深入贯彻落实习近平新时代中国特色社会主义思想和党的十九大精神，加强我</w:t>
      </w:r>
      <w:r>
        <w:rPr>
          <w:rFonts w:hint="eastAsia" w:ascii="仿宋_GB2312" w:hAnsi="仿宋" w:eastAsia="仿宋_GB2312" w:cs="宋体"/>
          <w:color w:val="000000"/>
          <w:kern w:val="0"/>
          <w:sz w:val="32"/>
          <w:szCs w:val="32"/>
          <w:lang w:eastAsia="zh-CN"/>
        </w:rPr>
        <w:t>校</w:t>
      </w:r>
      <w:r>
        <w:rPr>
          <w:rFonts w:hint="eastAsia" w:ascii="仿宋_GB2312" w:hAnsi="仿宋" w:eastAsia="仿宋_GB2312" w:cs="宋体"/>
          <w:color w:val="000000"/>
          <w:kern w:val="0"/>
          <w:sz w:val="32"/>
          <w:szCs w:val="32"/>
        </w:rPr>
        <w:t>教师队伍建设，提高师德水平和业务能力，根据《</w:t>
      </w:r>
      <w:r>
        <w:rPr>
          <w:rFonts w:hint="eastAsia" w:ascii="仿宋_GB2312" w:hAnsi="仿宋" w:eastAsia="仿宋_GB2312" w:cs="宋体"/>
          <w:color w:val="000000"/>
          <w:kern w:val="0"/>
          <w:sz w:val="32"/>
          <w:szCs w:val="32"/>
          <w:lang w:eastAsia="zh-CN"/>
        </w:rPr>
        <w:t>商丘学院</w:t>
      </w:r>
      <w:r>
        <w:rPr>
          <w:rFonts w:hint="eastAsia" w:ascii="仿宋_GB2312" w:hAnsi="仿宋" w:eastAsia="仿宋_GB2312" w:cs="宋体"/>
          <w:color w:val="000000"/>
          <w:kern w:val="0"/>
          <w:sz w:val="32"/>
          <w:szCs w:val="32"/>
          <w:lang w:val="en-US" w:eastAsia="zh-CN"/>
        </w:rPr>
        <w:t>关于开展“不忘初心 立德树人”师德主题教育活动的通知</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eastAsia="zh-CN"/>
        </w:rPr>
        <w:t>（</w:t>
      </w:r>
      <w:r>
        <w:rPr>
          <w:rFonts w:hint="eastAsia" w:ascii="仿宋_GB2312" w:hAnsi="宋体" w:eastAsia="仿宋_GB2312"/>
          <w:sz w:val="32"/>
          <w:szCs w:val="32"/>
        </w:rPr>
        <w:t>院</w:t>
      </w:r>
      <w:r>
        <w:rPr>
          <w:rFonts w:hint="eastAsia" w:ascii="仿宋_GB2312" w:hAnsi="宋体" w:eastAsia="仿宋_GB2312"/>
          <w:sz w:val="32"/>
          <w:szCs w:val="32"/>
          <w:lang w:val="en-US" w:eastAsia="zh-CN"/>
        </w:rPr>
        <w:t>教师</w:t>
      </w:r>
      <w:r>
        <w:rPr>
          <w:rFonts w:hint="eastAsia" w:ascii="仿宋_GB2312" w:hAnsi="宋体" w:eastAsia="仿宋_GB2312"/>
          <w:sz w:val="32"/>
          <w:szCs w:val="32"/>
        </w:rPr>
        <w:t>发</w:t>
      </w:r>
      <w:r>
        <w:rPr>
          <w:rFonts w:hint="eastAsia" w:ascii="仿宋_GB2312" w:hAnsi="宋体" w:eastAsia="仿宋_GB2312"/>
          <w:b w:val="0"/>
          <w:bCs/>
          <w:sz w:val="32"/>
          <w:szCs w:val="32"/>
        </w:rPr>
        <w:t>〔20</w:t>
      </w:r>
      <w:r>
        <w:rPr>
          <w:rFonts w:hint="eastAsia" w:ascii="仿宋_GB2312" w:hAnsi="宋体" w:eastAsia="仿宋_GB2312"/>
          <w:b w:val="0"/>
          <w:bCs/>
          <w:sz w:val="32"/>
          <w:szCs w:val="32"/>
          <w:lang w:val="en-US" w:eastAsia="zh-CN"/>
        </w:rPr>
        <w:t>18</w:t>
      </w:r>
      <w:r>
        <w:rPr>
          <w:rFonts w:hint="eastAsia" w:ascii="仿宋_GB2312" w:hAnsi="宋体" w:eastAsia="仿宋_GB2312"/>
          <w:b w:val="0"/>
          <w:bCs/>
          <w:sz w:val="32"/>
          <w:szCs w:val="32"/>
        </w:rPr>
        <w:t>〕</w:t>
      </w:r>
      <w:r>
        <w:rPr>
          <w:rFonts w:hint="eastAsia" w:ascii="仿宋_GB2312" w:hAnsi="宋体" w:eastAsia="仿宋_GB2312"/>
          <w:b w:val="0"/>
          <w:bCs/>
          <w:sz w:val="32"/>
          <w:szCs w:val="32"/>
          <w:lang w:val="en-US" w:eastAsia="zh-CN"/>
        </w:rPr>
        <w:t>50</w:t>
      </w:r>
      <w:r>
        <w:rPr>
          <w:rFonts w:hint="eastAsia" w:ascii="仿宋_GB2312" w:hAnsi="宋体" w:eastAsia="仿宋_GB2312"/>
          <w:sz w:val="32"/>
          <w:szCs w:val="32"/>
        </w:rPr>
        <w:t>号</w:t>
      </w:r>
      <w:r>
        <w:rPr>
          <w:rFonts w:hint="eastAsia" w:ascii="仿宋_GB2312" w:hAnsi="仿宋" w:eastAsia="仿宋_GB2312" w:cs="宋体"/>
          <w:color w:val="000000"/>
          <w:kern w:val="0"/>
          <w:sz w:val="32"/>
          <w:szCs w:val="32"/>
          <w:lang w:eastAsia="zh-CN"/>
        </w:rPr>
        <w:t>）要求，学校</w:t>
      </w:r>
      <w:r>
        <w:rPr>
          <w:rFonts w:hint="eastAsia" w:ascii="仿宋_GB2312" w:hAnsi="仿宋" w:eastAsia="仿宋_GB2312" w:cs="宋体"/>
          <w:color w:val="000000"/>
          <w:kern w:val="0"/>
          <w:sz w:val="32"/>
          <w:szCs w:val="32"/>
        </w:rPr>
        <w:t>决定在</w:t>
      </w:r>
      <w:r>
        <w:rPr>
          <w:rFonts w:hint="eastAsia" w:ascii="仿宋_GB2312" w:hAnsi="仿宋" w:eastAsia="仿宋_GB2312" w:cs="宋体"/>
          <w:color w:val="000000"/>
          <w:kern w:val="0"/>
          <w:sz w:val="32"/>
          <w:szCs w:val="32"/>
          <w:lang w:eastAsia="zh-CN"/>
        </w:rPr>
        <w:t>全校开展</w:t>
      </w:r>
      <w:r>
        <w:rPr>
          <w:rFonts w:hint="eastAsia" w:ascii="仿宋_GB2312" w:hAnsi="仿宋" w:eastAsia="仿宋_GB2312" w:cs="宋体"/>
          <w:color w:val="000000"/>
          <w:kern w:val="0"/>
          <w:sz w:val="32"/>
          <w:szCs w:val="32"/>
        </w:rPr>
        <w:t>“不忘初心，立德树人”师德主题演讲比赛。现将有关事宜通知如下：</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一、参赛对象</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lang w:eastAsia="zh-CN"/>
        </w:rPr>
        <w:t>各二级学院和机关党总支推荐参加学校比赛教师。</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二、参赛内容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rPr>
        <w:t>演讲内容应紧扣“不忘初心，立德树人”主题，真实反映和热情讴歌近年来为教育事业做出突出贡献的优秀教师的先进事迹。参赛教师可以讲述自己学习</w:t>
      </w:r>
      <w:r>
        <w:rPr>
          <w:rFonts w:hint="eastAsia" w:ascii="仿宋_GB2312" w:hAnsi="仿宋" w:eastAsia="仿宋_GB2312" w:cs="宋体"/>
          <w:color w:val="000000"/>
          <w:kern w:val="0"/>
          <w:sz w:val="32"/>
          <w:szCs w:val="32"/>
          <w:lang w:eastAsia="zh-CN"/>
        </w:rPr>
        <w:t>优秀</w:t>
      </w:r>
      <w:r>
        <w:rPr>
          <w:rFonts w:hint="eastAsia" w:ascii="仿宋_GB2312" w:hAnsi="仿宋" w:eastAsia="仿宋_GB2312" w:cs="宋体"/>
          <w:color w:val="000000"/>
          <w:kern w:val="0"/>
          <w:sz w:val="32"/>
          <w:szCs w:val="32"/>
        </w:rPr>
        <w:t>教师的感受，也可以讲述自己爱岗敬业、无私奉献的事迹。</w:t>
      </w:r>
      <w:r>
        <w:rPr>
          <w:rFonts w:hint="eastAsia" w:ascii="仿宋_GB2312" w:hAnsi="仿宋" w:eastAsia="仿宋_GB2312" w:cs="宋体"/>
          <w:color w:val="000000"/>
          <w:kern w:val="0"/>
          <w:sz w:val="32"/>
          <w:szCs w:val="32"/>
          <w:highlight w:val="none"/>
        </w:rPr>
        <w:t>每位选手演讲时间限定在</w:t>
      </w:r>
      <w:r>
        <w:rPr>
          <w:rFonts w:hint="eastAsia" w:ascii="仿宋_GB2312" w:hAnsi="仿宋" w:eastAsia="仿宋_GB2312" w:cs="宋体"/>
          <w:color w:val="000000"/>
          <w:kern w:val="0"/>
          <w:sz w:val="32"/>
          <w:szCs w:val="32"/>
          <w:highlight w:val="none"/>
          <w:lang w:val="en-US" w:eastAsia="zh-CN"/>
        </w:rPr>
        <w:t>5</w:t>
      </w:r>
      <w:r>
        <w:rPr>
          <w:rFonts w:hint="eastAsia" w:ascii="仿宋_GB2312" w:hAnsi="仿宋" w:eastAsia="仿宋_GB2312" w:cs="宋体"/>
          <w:color w:val="000000"/>
          <w:kern w:val="0"/>
          <w:sz w:val="32"/>
          <w:szCs w:val="32"/>
          <w:highlight w:val="none"/>
        </w:rPr>
        <w:t>分钟，不能使用背景音乐、视频、PPT等形式，不能出现多人合作、表演等与演讲要求不符的形式。</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时间安排</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eastAsia="zh-CN"/>
        </w:rPr>
        <w:t>预赛时间定于</w:t>
      </w:r>
      <w:r>
        <w:rPr>
          <w:rFonts w:hint="eastAsia" w:ascii="仿宋_GB2312" w:hAnsi="仿宋" w:eastAsia="仿宋_GB2312" w:cs="宋体"/>
          <w:color w:val="000000"/>
          <w:kern w:val="0"/>
          <w:sz w:val="32"/>
          <w:szCs w:val="32"/>
          <w:lang w:val="en-US" w:eastAsia="zh-CN"/>
        </w:rPr>
        <w:t>2018年9月4日下午14:30，</w:t>
      </w:r>
      <w:r>
        <w:rPr>
          <w:rFonts w:hint="eastAsia" w:ascii="仿宋_GB2312" w:hAnsi="仿宋" w:eastAsia="仿宋_GB2312" w:cs="宋体"/>
          <w:color w:val="000000"/>
          <w:kern w:val="0"/>
          <w:sz w:val="32"/>
          <w:szCs w:val="32"/>
        </w:rPr>
        <w:t>决赛时间定于2018年</w:t>
      </w:r>
      <w:r>
        <w:rPr>
          <w:rFonts w:hint="eastAsia" w:ascii="仿宋_GB2312" w:hAnsi="仿宋" w:eastAsia="仿宋_GB2312" w:cs="宋体"/>
          <w:color w:val="000000"/>
          <w:kern w:val="0"/>
          <w:sz w:val="32"/>
          <w:szCs w:val="32"/>
          <w:lang w:val="en-US" w:eastAsia="zh-CN"/>
        </w:rPr>
        <w:t>9</w:t>
      </w:r>
      <w:r>
        <w:rPr>
          <w:rFonts w:hint="eastAsia" w:ascii="仿宋_GB2312" w:hAnsi="仿宋" w:eastAsia="仿宋_GB2312" w:cs="宋体"/>
          <w:color w:val="000000"/>
          <w:kern w:val="0"/>
          <w:sz w:val="32"/>
          <w:szCs w:val="32"/>
        </w:rPr>
        <w:t>月</w:t>
      </w:r>
      <w:r>
        <w:rPr>
          <w:rFonts w:hint="eastAsia" w:ascii="仿宋_GB2312" w:hAnsi="仿宋" w:eastAsia="仿宋_GB2312" w:cs="宋体"/>
          <w:color w:val="000000"/>
          <w:kern w:val="0"/>
          <w:sz w:val="32"/>
          <w:szCs w:val="32"/>
          <w:lang w:val="en-US" w:eastAsia="zh-CN"/>
        </w:rPr>
        <w:t>7</w:t>
      </w:r>
      <w:r>
        <w:rPr>
          <w:rFonts w:hint="eastAsia" w:ascii="仿宋_GB2312" w:hAnsi="仿宋" w:eastAsia="仿宋_GB2312" w:cs="宋体"/>
          <w:color w:val="000000"/>
          <w:kern w:val="0"/>
          <w:sz w:val="32"/>
          <w:szCs w:val="32"/>
        </w:rPr>
        <w:t>日</w:t>
      </w:r>
      <w:r>
        <w:rPr>
          <w:rFonts w:hint="eastAsia" w:ascii="仿宋_GB2312" w:hAnsi="仿宋" w:eastAsia="仿宋_GB2312" w:cs="宋体"/>
          <w:color w:val="000000"/>
          <w:kern w:val="0"/>
          <w:sz w:val="32"/>
          <w:szCs w:val="32"/>
          <w:lang w:eastAsia="zh-CN"/>
        </w:rPr>
        <w:t>下午</w:t>
      </w:r>
      <w:r>
        <w:rPr>
          <w:rFonts w:hint="eastAsia" w:ascii="仿宋_GB2312" w:hAnsi="仿宋" w:eastAsia="仿宋_GB2312" w:cs="宋体"/>
          <w:color w:val="000000"/>
          <w:kern w:val="0"/>
          <w:sz w:val="32"/>
          <w:szCs w:val="32"/>
          <w:lang w:val="en-US" w:eastAsia="zh-CN"/>
        </w:rPr>
        <w:t>14:30</w:t>
      </w:r>
      <w:r>
        <w:rPr>
          <w:rFonts w:hint="eastAsia" w:ascii="仿宋_GB2312" w:hAnsi="仿宋" w:eastAsia="仿宋_GB2312" w:cs="宋体"/>
          <w:color w:val="000000"/>
          <w:kern w:val="0"/>
          <w:sz w:val="32"/>
          <w:szCs w:val="32"/>
        </w:rPr>
        <w:t>。决赛前一</w:t>
      </w:r>
      <w:r>
        <w:rPr>
          <w:rFonts w:hint="eastAsia" w:ascii="仿宋_GB2312" w:hAnsi="仿宋" w:eastAsia="仿宋_GB2312" w:cs="宋体"/>
          <w:color w:val="000000"/>
          <w:kern w:val="0"/>
          <w:sz w:val="32"/>
          <w:szCs w:val="32"/>
          <w:lang w:eastAsia="zh-CN"/>
        </w:rPr>
        <w:t>天下午进行抽签。地点：</w:t>
      </w:r>
      <w:r>
        <w:rPr>
          <w:rFonts w:hint="eastAsia" w:ascii="仿宋_GB2312" w:hAnsi="仿宋" w:eastAsia="仿宋_GB2312" w:cs="宋体"/>
          <w:color w:val="000000"/>
          <w:kern w:val="0"/>
          <w:sz w:val="32"/>
          <w:szCs w:val="32"/>
          <w:lang w:val="en-US" w:eastAsia="zh-CN"/>
        </w:rPr>
        <w:t>B座报告厅。</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评分方式</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lang w:eastAsia="zh-CN"/>
        </w:rPr>
        <w:t>评委不少于七人。比赛</w:t>
      </w:r>
      <w:r>
        <w:rPr>
          <w:rFonts w:hint="eastAsia" w:ascii="仿宋_GB2312" w:hAnsi="仿宋" w:eastAsia="仿宋_GB2312" w:cs="宋体"/>
          <w:color w:val="000000"/>
          <w:kern w:val="0"/>
          <w:sz w:val="32"/>
          <w:szCs w:val="32"/>
        </w:rPr>
        <w:t>采取</w:t>
      </w:r>
      <w:r>
        <w:rPr>
          <w:rFonts w:hint="eastAsia" w:ascii="仿宋_GB2312" w:hAnsi="仿宋" w:eastAsia="仿宋_GB2312" w:cs="宋体"/>
          <w:color w:val="000000"/>
          <w:kern w:val="0"/>
          <w:sz w:val="32"/>
          <w:szCs w:val="32"/>
          <w:lang w:eastAsia="zh-CN"/>
        </w:rPr>
        <w:t>百</w:t>
      </w:r>
      <w:r>
        <w:rPr>
          <w:rFonts w:hint="eastAsia" w:ascii="仿宋_GB2312" w:hAnsi="仿宋" w:eastAsia="仿宋_GB2312" w:cs="宋体"/>
          <w:color w:val="000000"/>
          <w:kern w:val="0"/>
          <w:sz w:val="32"/>
          <w:szCs w:val="32"/>
        </w:rPr>
        <w:t>分制，最多保留到小数点后两位。为体现公平性、严肃性，现场评分、统分并宣布得分。统分时去掉评委一个最高分和一个最低分后，以平均分作为最后成绩。</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五、评分标准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1</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演讲资料(30)：观点明确</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主旨鲜明</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选材</w:t>
      </w:r>
      <w:r>
        <w:rPr>
          <w:rFonts w:hint="eastAsia" w:ascii="仿宋_GB2312" w:hAnsi="仿宋" w:eastAsia="仿宋_GB2312" w:cs="宋体"/>
          <w:color w:val="000000"/>
          <w:kern w:val="0"/>
          <w:sz w:val="32"/>
          <w:szCs w:val="32"/>
          <w:lang w:eastAsia="zh-CN"/>
        </w:rPr>
        <w:t>得</w:t>
      </w:r>
      <w:r>
        <w:rPr>
          <w:rFonts w:hint="eastAsia" w:ascii="仿宋_GB2312" w:hAnsi="仿宋" w:eastAsia="仿宋_GB2312" w:cs="宋体"/>
          <w:color w:val="000000"/>
          <w:kern w:val="0"/>
          <w:sz w:val="32"/>
          <w:szCs w:val="32"/>
        </w:rPr>
        <w:t>当</w:t>
      </w:r>
      <w:r>
        <w:rPr>
          <w:rFonts w:hint="eastAsia" w:ascii="仿宋_GB2312" w:hAnsi="仿宋" w:eastAsia="仿宋_GB2312" w:cs="宋体"/>
          <w:color w:val="000000"/>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2</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表现技巧(30)</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声音洪亮</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口齿清晰</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语言纯正</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富有节奏</w:t>
      </w:r>
      <w:r>
        <w:rPr>
          <w:rFonts w:hint="eastAsia" w:ascii="仿宋_GB2312" w:hAnsi="仿宋" w:eastAsia="仿宋_GB2312" w:cs="宋体"/>
          <w:color w:val="000000"/>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3</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仪表形象(10)</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着装大方得体</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举止从容端正</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精神饱满</w:t>
      </w:r>
      <w:r>
        <w:rPr>
          <w:rFonts w:hint="eastAsia" w:ascii="仿宋_GB2312" w:hAnsi="仿宋" w:eastAsia="仿宋_GB2312" w:cs="宋体"/>
          <w:color w:val="000000"/>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4</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演讲效果(20)</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演讲精彩</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感染力强</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具有鼓舞性</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激励性</w:t>
      </w:r>
      <w:r>
        <w:rPr>
          <w:rFonts w:hint="eastAsia" w:ascii="仿宋_GB2312" w:hAnsi="仿宋" w:eastAsia="仿宋_GB2312" w:cs="宋体"/>
          <w:color w:val="000000"/>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5</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时间及脱稿(10)</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时间控制在5分钟</w:t>
      </w:r>
      <w:r>
        <w:rPr>
          <w:rFonts w:hint="eastAsia" w:ascii="仿宋_GB2312" w:hAnsi="仿宋" w:eastAsia="仿宋_GB2312" w:cs="宋体"/>
          <w:color w:val="000000"/>
          <w:kern w:val="0"/>
          <w:sz w:val="32"/>
          <w:szCs w:val="32"/>
          <w:lang w:eastAsia="zh-CN"/>
        </w:rPr>
        <w:t>左右（</w:t>
      </w:r>
      <w:r>
        <w:rPr>
          <w:rFonts w:hint="eastAsia" w:ascii="仿宋_GB2312" w:hAnsi="仿宋" w:eastAsia="仿宋_GB2312" w:cs="宋体"/>
          <w:color w:val="000000"/>
          <w:kern w:val="0"/>
          <w:sz w:val="32"/>
          <w:szCs w:val="32"/>
        </w:rPr>
        <w:t>少于或多于</w:t>
      </w:r>
      <w:r>
        <w:rPr>
          <w:rFonts w:hint="eastAsia" w:ascii="仿宋_GB2312" w:hAnsi="仿宋" w:eastAsia="仿宋_GB2312" w:cs="宋体"/>
          <w:color w:val="000000"/>
          <w:kern w:val="0"/>
          <w:sz w:val="32"/>
          <w:szCs w:val="32"/>
          <w:lang w:val="en-US" w:eastAsia="zh-CN"/>
        </w:rPr>
        <w:t>5</w:t>
      </w:r>
      <w:r>
        <w:rPr>
          <w:rFonts w:hint="eastAsia" w:ascii="仿宋_GB2312" w:hAnsi="仿宋" w:eastAsia="仿宋_GB2312" w:cs="宋体"/>
          <w:color w:val="000000"/>
          <w:kern w:val="0"/>
          <w:sz w:val="32"/>
          <w:szCs w:val="32"/>
        </w:rPr>
        <w:t>分钟的，酌情扣分</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不脱稿者将减3</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5分</w:t>
      </w:r>
      <w:r>
        <w:rPr>
          <w:rFonts w:hint="eastAsia" w:ascii="仿宋_GB2312" w:hAnsi="仿宋" w:eastAsia="仿宋_GB2312" w:cs="宋体"/>
          <w:color w:val="000000"/>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六、奖励办法</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演讲比赛设个人一、二、三等奖</w:t>
      </w:r>
      <w:r>
        <w:rPr>
          <w:rFonts w:hint="eastAsia" w:ascii="仿宋_GB2312" w:hAnsi="仿宋" w:eastAsia="仿宋_GB2312" w:cs="宋体"/>
          <w:color w:val="000000"/>
          <w:kern w:val="0"/>
          <w:sz w:val="32"/>
          <w:szCs w:val="32"/>
          <w:lang w:eastAsia="zh-CN"/>
        </w:rPr>
        <w:t>和优秀奖</w:t>
      </w:r>
      <w:r>
        <w:rPr>
          <w:rFonts w:hint="eastAsia" w:ascii="仿宋_GB2312" w:hAnsi="仿宋" w:eastAsia="仿宋_GB2312" w:cs="宋体"/>
          <w:color w:val="000000"/>
          <w:kern w:val="0"/>
          <w:sz w:val="32"/>
          <w:szCs w:val="32"/>
        </w:rPr>
        <w:t>，对获奖教师颁发获奖证书。</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其他事宜</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各参赛单位要按照比赛要求</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认真组织</w:t>
      </w:r>
      <w:r>
        <w:rPr>
          <w:rFonts w:hint="eastAsia" w:ascii="仿宋_GB2312" w:hAnsi="仿宋" w:eastAsia="仿宋_GB2312" w:cs="宋体"/>
          <w:color w:val="000000"/>
          <w:kern w:val="0"/>
          <w:sz w:val="32"/>
          <w:szCs w:val="32"/>
          <w:lang w:eastAsia="zh-CN"/>
        </w:rPr>
        <w:t>教师参赛</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eastAsia="zh-CN"/>
        </w:rPr>
        <w:t>并将</w:t>
      </w:r>
      <w:r>
        <w:rPr>
          <w:rFonts w:hint="eastAsia" w:ascii="仿宋_GB2312" w:hAnsi="仿宋" w:eastAsia="仿宋_GB2312" w:cs="宋体"/>
          <w:color w:val="000000"/>
          <w:kern w:val="0"/>
          <w:sz w:val="32"/>
          <w:szCs w:val="32"/>
        </w:rPr>
        <w:t>本次活动作为加强师德教育的良好契机</w:t>
      </w:r>
      <w:r>
        <w:rPr>
          <w:rFonts w:hint="eastAsia" w:ascii="仿宋_GB2312" w:hAnsi="仿宋" w:eastAsia="仿宋_GB2312" w:cs="宋体"/>
          <w:color w:val="000000"/>
          <w:kern w:val="0"/>
          <w:sz w:val="32"/>
          <w:szCs w:val="32"/>
          <w:lang w:eastAsia="zh-CN"/>
        </w:rPr>
        <w:t>。</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联系方式</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师德教育活动办公室：教师发展中心办公室（行政楼F606）。</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联 系 人：胡溶燕</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rPr>
        <w:t>联系电话：</w:t>
      </w:r>
      <w:r>
        <w:rPr>
          <w:rFonts w:hint="eastAsia" w:ascii="仿宋_GB2312" w:hAnsi="仿宋" w:eastAsia="仿宋_GB2312" w:cs="宋体"/>
          <w:color w:val="000000"/>
          <w:kern w:val="0"/>
          <w:sz w:val="32"/>
          <w:szCs w:val="32"/>
          <w:lang w:val="en-US" w:eastAsia="zh-CN"/>
        </w:rPr>
        <w:t>3552598</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仿宋" w:eastAsia="仿宋_GB2312" w:cs="宋体"/>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仿宋" w:eastAsia="仿宋_GB2312" w:cs="宋体"/>
          <w:color w:val="000000"/>
          <w:kern w:val="0"/>
          <w:sz w:val="32"/>
          <w:szCs w:val="32"/>
          <w:lang w:val="en-US" w:eastAsia="zh-CN"/>
        </w:rPr>
      </w:pPr>
    </w:p>
    <w:p>
      <w:pPr>
        <w:keepNext w:val="0"/>
        <w:keepLines w:val="0"/>
        <w:pageBreakBefore w:val="0"/>
        <w:widowControl/>
        <w:kinsoku/>
        <w:wordWrap w:val="0"/>
        <w:overflowPunct/>
        <w:topLinePunct w:val="0"/>
        <w:autoSpaceDE/>
        <w:autoSpaceDN/>
        <w:bidi w:val="0"/>
        <w:adjustRightInd/>
        <w:snapToGrid/>
        <w:jc w:val="right"/>
        <w:textAlignment w:val="auto"/>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 xml:space="preserve">2018年8月29日        </w:t>
      </w:r>
    </w:p>
    <w:p>
      <w:pPr>
        <w:pStyle w:val="2"/>
        <w:spacing w:line="640" w:lineRule="exact"/>
        <w:rPr>
          <w:rFonts w:hint="eastAsia" w:ascii="仿宋_GB2312" w:hAnsi="宋体" w:eastAsia="仿宋_GB2312" w:cs="宋体"/>
          <w:sz w:val="32"/>
          <w:szCs w:val="32"/>
        </w:rPr>
      </w:pPr>
    </w:p>
    <w:p>
      <w:pPr>
        <w:pStyle w:val="2"/>
        <w:spacing w:line="640" w:lineRule="exact"/>
        <w:rPr>
          <w:rFonts w:hint="eastAsia" w:ascii="仿宋_GB2312" w:hAnsi="宋体" w:eastAsia="仿宋_GB2312" w:cs="宋体"/>
          <w:sz w:val="32"/>
          <w:szCs w:val="32"/>
        </w:rPr>
      </w:pPr>
    </w:p>
    <w:p>
      <w:pPr>
        <w:pStyle w:val="2"/>
        <w:spacing w:line="640" w:lineRule="exact"/>
        <w:rPr>
          <w:rFonts w:hint="eastAsia" w:ascii="仿宋_GB2312" w:hAnsi="宋体" w:eastAsia="仿宋_GB2312" w:cs="宋体"/>
          <w:sz w:val="32"/>
          <w:szCs w:val="32"/>
        </w:rPr>
      </w:pPr>
    </w:p>
    <w:p>
      <w:pPr>
        <w:pStyle w:val="2"/>
        <w:spacing w:line="640" w:lineRule="exact"/>
        <w:rPr>
          <w:rFonts w:hint="eastAsia" w:ascii="仿宋_GB2312" w:hAnsi="宋体" w:eastAsia="仿宋_GB2312" w:cs="宋体"/>
          <w:sz w:val="32"/>
          <w:szCs w:val="32"/>
        </w:rPr>
      </w:pPr>
    </w:p>
    <w:p>
      <w:pPr>
        <w:pStyle w:val="2"/>
        <w:spacing w:line="640" w:lineRule="exact"/>
        <w:rPr>
          <w:rFonts w:hint="eastAsia" w:ascii="仿宋_GB2312" w:hAnsi="宋体" w:eastAsia="仿宋_GB2312" w:cs="宋体"/>
          <w:sz w:val="32"/>
          <w:szCs w:val="32"/>
        </w:rPr>
      </w:pPr>
    </w:p>
    <w:p>
      <w:pPr>
        <w:pStyle w:val="2"/>
        <w:spacing w:line="640" w:lineRule="exact"/>
        <w:rPr>
          <w:rFonts w:hint="eastAsia" w:ascii="仿宋_GB2312" w:hAnsi="宋体" w:eastAsia="仿宋_GB2312" w:cs="宋体"/>
          <w:sz w:val="32"/>
          <w:szCs w:val="32"/>
        </w:rPr>
      </w:pPr>
    </w:p>
    <w:p>
      <w:pPr>
        <w:pStyle w:val="2"/>
        <w:spacing w:line="640" w:lineRule="exact"/>
        <w:rPr>
          <w:rFonts w:hint="eastAsia" w:ascii="仿宋_GB2312" w:hAnsi="宋体" w:eastAsia="仿宋_GB2312" w:cs="宋体"/>
          <w:sz w:val="32"/>
          <w:szCs w:val="32"/>
        </w:rPr>
      </w:pPr>
    </w:p>
    <w:p>
      <w:pPr>
        <w:pStyle w:val="2"/>
        <w:spacing w:line="640" w:lineRule="exact"/>
        <w:rPr>
          <w:rFonts w:hint="eastAsia" w:ascii="仿宋_GB2312" w:hAnsi="宋体" w:eastAsia="仿宋_GB2312" w:cs="宋体"/>
          <w:sz w:val="32"/>
          <w:szCs w:val="32"/>
        </w:rPr>
      </w:pPr>
    </w:p>
    <w:p>
      <w:pPr>
        <w:pStyle w:val="2"/>
        <w:spacing w:line="640" w:lineRule="exact"/>
        <w:rPr>
          <w:rFonts w:hint="eastAsia" w:ascii="仿宋_GB2312" w:hAnsi="宋体" w:eastAsia="仿宋_GB2312" w:cs="宋体"/>
          <w:sz w:val="32"/>
          <w:szCs w:val="32"/>
        </w:rPr>
      </w:pPr>
    </w:p>
    <w:p>
      <w:pPr>
        <w:pStyle w:val="2"/>
        <w:spacing w:line="640" w:lineRule="exact"/>
        <w:rPr>
          <w:rFonts w:hint="eastAsia" w:ascii="仿宋_GB2312" w:hAnsi="宋体" w:eastAsia="仿宋_GB2312" w:cs="宋体"/>
          <w:sz w:val="32"/>
          <w:szCs w:val="32"/>
        </w:rPr>
      </w:pPr>
    </w:p>
    <w:p>
      <w:pPr>
        <w:pStyle w:val="2"/>
        <w:spacing w:line="640" w:lineRule="exact"/>
        <w:rPr>
          <w:rFonts w:hint="eastAsia" w:ascii="仿宋_GB2312" w:hAnsi="宋体" w:eastAsia="仿宋_GB2312" w:cs="宋体"/>
          <w:sz w:val="32"/>
          <w:szCs w:val="32"/>
        </w:rPr>
      </w:pPr>
    </w:p>
    <w:p>
      <w:pPr>
        <w:pStyle w:val="2"/>
        <w:spacing w:line="640" w:lineRule="exact"/>
        <w:rPr>
          <w:rFonts w:hint="eastAsia" w:ascii="仿宋_GB2312" w:hAnsi="宋体" w:eastAsia="仿宋_GB2312" w:cs="宋体"/>
          <w:sz w:val="32"/>
          <w:szCs w:val="32"/>
        </w:rPr>
      </w:pPr>
    </w:p>
    <w:p>
      <w:pPr>
        <w:pStyle w:val="2"/>
        <w:spacing w:line="640" w:lineRule="exact"/>
        <w:rPr>
          <w:rFonts w:hint="eastAsia" w:ascii="仿宋_GB2312" w:hAnsi="宋体" w:eastAsia="仿宋_GB2312" w:cs="宋体"/>
          <w:sz w:val="32"/>
          <w:szCs w:val="32"/>
        </w:rPr>
      </w:pPr>
    </w:p>
    <w:p>
      <w:pPr>
        <w:pStyle w:val="2"/>
        <w:spacing w:line="640" w:lineRule="exact"/>
        <w:rPr>
          <w:rFonts w:hint="eastAsia" w:ascii="仿宋_GB2312" w:hAnsi="宋体" w:eastAsia="仿宋_GB2312" w:cs="宋体"/>
          <w:sz w:val="32"/>
          <w:szCs w:val="32"/>
        </w:rPr>
      </w:pPr>
    </w:p>
    <w:p>
      <w:pPr>
        <w:pStyle w:val="2"/>
        <w:spacing w:line="640" w:lineRule="exact"/>
        <w:rPr>
          <w:rFonts w:hint="eastAsia" w:ascii="仿宋_GB2312" w:hAnsi="宋体" w:eastAsia="仿宋_GB2312" w:cs="宋体"/>
          <w:sz w:val="32"/>
          <w:szCs w:val="32"/>
        </w:rPr>
      </w:pPr>
    </w:p>
    <w:p>
      <w:pPr>
        <w:pStyle w:val="2"/>
        <w:spacing w:line="640" w:lineRule="exact"/>
        <w:rPr>
          <w:rFonts w:hint="eastAsia" w:ascii="仿宋_GB2312" w:hAnsi="宋体" w:eastAsia="仿宋_GB2312" w:cs="宋体"/>
          <w:sz w:val="32"/>
          <w:szCs w:val="32"/>
        </w:rPr>
      </w:pPr>
    </w:p>
    <w:p>
      <w:pPr>
        <w:pStyle w:val="2"/>
        <w:spacing w:line="640" w:lineRule="exact"/>
        <w:rPr>
          <w:rFonts w:hint="eastAsia" w:ascii="仿宋_GB2312" w:hAnsi="宋体" w:eastAsia="仿宋_GB2312" w:cs="宋体"/>
          <w:sz w:val="32"/>
          <w:szCs w:val="32"/>
        </w:rPr>
      </w:pPr>
    </w:p>
    <w:p>
      <w:pPr>
        <w:pStyle w:val="2"/>
        <w:spacing w:line="640" w:lineRule="exact"/>
        <w:rPr>
          <w:rFonts w:hint="eastAsia" w:ascii="仿宋_GB2312" w:hAnsi="宋体" w:eastAsia="仿宋_GB2312" w:cs="宋体"/>
          <w:sz w:val="32"/>
          <w:szCs w:val="32"/>
        </w:rPr>
      </w:pPr>
    </w:p>
    <w:p>
      <w:pPr>
        <w:pStyle w:val="2"/>
        <w:spacing w:line="640" w:lineRule="exact"/>
        <w:rPr>
          <w:rFonts w:hint="eastAsia" w:ascii="仿宋_GB2312" w:hAnsi="宋体" w:eastAsia="仿宋_GB2312" w:cs="宋体"/>
          <w:sz w:val="32"/>
          <w:szCs w:val="32"/>
        </w:rPr>
      </w:pPr>
    </w:p>
    <w:p>
      <w:pPr>
        <w:pStyle w:val="2"/>
        <w:spacing w:line="640" w:lineRule="exact"/>
        <w:rPr>
          <w:rFonts w:hint="eastAsia" w:ascii="仿宋_GB2312" w:hAnsi="宋体" w:eastAsia="仿宋_GB2312" w:cs="宋体"/>
          <w:sz w:val="32"/>
          <w:szCs w:val="32"/>
        </w:rPr>
      </w:pPr>
    </w:p>
    <w:p>
      <w:pPr>
        <w:pStyle w:val="2"/>
        <w:spacing w:line="640" w:lineRule="exact"/>
        <w:rPr>
          <w:rFonts w:hint="eastAsia" w:ascii="仿宋_GB2312" w:hAnsi="宋体" w:eastAsia="仿宋_GB2312" w:cs="宋体"/>
          <w:sz w:val="32"/>
          <w:szCs w:val="32"/>
        </w:rPr>
      </w:pPr>
    </w:p>
    <w:p>
      <w:pPr>
        <w:pStyle w:val="2"/>
        <w:spacing w:line="640" w:lineRule="exact"/>
        <w:rPr>
          <w:rFonts w:hint="eastAsia" w:ascii="仿宋_GB2312" w:hAnsi="宋体" w:eastAsia="仿宋_GB2312" w:cs="宋体"/>
          <w:sz w:val="32"/>
          <w:szCs w:val="32"/>
        </w:rPr>
      </w:pPr>
    </w:p>
    <w:p>
      <w:pPr>
        <w:pStyle w:val="2"/>
        <w:spacing w:line="640" w:lineRule="exact"/>
        <w:rPr>
          <w:rFonts w:hint="eastAsia" w:ascii="仿宋_GB2312" w:hAnsi="宋体" w:eastAsia="仿宋_GB2312" w:cs="宋体"/>
          <w:sz w:val="32"/>
          <w:szCs w:val="32"/>
        </w:rPr>
      </w:pPr>
    </w:p>
    <w:p>
      <w:pPr>
        <w:pStyle w:val="2"/>
        <w:spacing w:line="640" w:lineRule="exact"/>
        <w:rPr>
          <w:rFonts w:hint="eastAsia" w:ascii="仿宋_GB2312" w:hAnsi="宋体" w:eastAsia="仿宋_GB2312" w:cs="宋体"/>
          <w:sz w:val="32"/>
          <w:szCs w:val="32"/>
        </w:rPr>
      </w:pPr>
    </w:p>
    <w:p>
      <w:pPr>
        <w:pStyle w:val="2"/>
        <w:spacing w:line="640" w:lineRule="exact"/>
        <w:rPr>
          <w:rFonts w:hint="eastAsia" w:ascii="仿宋_GB2312" w:hAnsi="宋体" w:eastAsia="仿宋_GB2312" w:cs="宋体"/>
          <w:sz w:val="32"/>
          <w:szCs w:val="32"/>
        </w:rPr>
      </w:pPr>
    </w:p>
    <w:p>
      <w:pPr>
        <w:pStyle w:val="2"/>
        <w:keepNext w:val="0"/>
        <w:keepLines w:val="0"/>
        <w:pageBreakBefore w:val="0"/>
        <w:widowControl w:val="0"/>
        <w:kinsoku/>
        <w:wordWrap/>
        <w:overflowPunct/>
        <w:topLinePunct w:val="0"/>
        <w:autoSpaceDE/>
        <w:autoSpaceDN/>
        <w:bidi w:val="0"/>
        <w:adjustRightInd/>
        <w:snapToGrid/>
        <w:spacing w:line="1160" w:lineRule="exact"/>
        <w:textAlignment w:val="auto"/>
        <w:outlineLvl w:val="9"/>
        <w:rPr>
          <w:rFonts w:hint="eastAsia" w:ascii="仿宋_GB2312" w:hAnsi="宋体" w:eastAsia="仿宋_GB2312" w:cs="宋体"/>
          <w:sz w:val="32"/>
          <w:szCs w:val="32"/>
        </w:rPr>
      </w:pPr>
      <w:bookmarkStart w:id="0" w:name="_GoBack"/>
      <w:bookmarkEnd w:id="0"/>
    </w:p>
    <w:p>
      <w:pPr>
        <w:pStyle w:val="2"/>
        <w:spacing w:line="640" w:lineRule="exact"/>
        <w:rPr>
          <w:rFonts w:hint="eastAsia" w:ascii="仿宋_GB2312" w:hAnsi="宋体" w:eastAsia="仿宋_GB2312" w:cs="宋体"/>
          <w:sz w:val="32"/>
          <w:szCs w:val="32"/>
        </w:rPr>
      </w:pPr>
      <w:r>
        <w:rPr>
          <w:rFonts w:hint="eastAsia" w:ascii="仿宋_GB2312" w:hAnsi="宋体"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399415</wp:posOffset>
                </wp:positionV>
                <wp:extent cx="5696585" cy="27305"/>
                <wp:effectExtent l="0" t="4445" r="18415" b="6350"/>
                <wp:wrapNone/>
                <wp:docPr id="4" name="直接连接符 4"/>
                <wp:cNvGraphicFramePr/>
                <a:graphic xmlns:a="http://schemas.openxmlformats.org/drawingml/2006/main">
                  <a:graphicData uri="http://schemas.microsoft.com/office/word/2010/wordprocessingShape">
                    <wps:wsp>
                      <wps:cNvCnPr/>
                      <wps:spPr>
                        <a:xfrm>
                          <a:off x="0" y="0"/>
                          <a:ext cx="5696585" cy="2730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1.45pt;height:2.15pt;width:448.55pt;z-index:251658240;mso-width-relative:page;mso-height-relative:page;" filled="f" stroked="t" coordsize="21600,21600" o:gfxdata="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qJFd21QAAAAYBAAAP&#10;AAAAAAAAAAEAIAAAACIAAABkcnMvZG93bnJldi54bWxQSwECFAAUAAAACACHTuJAhcvAzOIBAACo&#10;AwAADgAAAAAAAAABACAAAAAkAQAAZHJzL2Uyb0RvYy54bWxQSwUGAAAAAAYABgBZAQAAeAUAAAAA&#10;">
                <v:fill on="f" focussize="0,0"/>
                <v:stroke color="#000000" joinstyle="round"/>
                <v:imagedata o:title=""/>
                <o:lock v:ext="edit" aspectratio="f"/>
              </v:line>
            </w:pict>
          </mc:Fallback>
        </mc:AlternateContent>
      </w:r>
    </w:p>
    <w:p>
      <w:pPr>
        <w:ind w:firstLine="280" w:firstLineChars="100"/>
      </w:pPr>
      <w:r>
        <w:rPr>
          <w:rFonts w:hint="eastAsia" w:ascii="仿宋" w:hAnsi="仿宋" w:eastAsia="仿宋" w:cs="仿宋"/>
          <w:sz w:val="28"/>
          <w:szCs w:val="28"/>
        </w:rPr>
        <w:drawing>
          <wp:anchor distT="0" distB="0" distL="114300" distR="114300" simplePos="0" relativeHeight="251660288" behindDoc="0" locked="0" layoutInCell="1" allowOverlap="1">
            <wp:simplePos x="0" y="0"/>
            <wp:positionH relativeFrom="page">
              <wp:posOffset>4643120</wp:posOffset>
            </wp:positionH>
            <wp:positionV relativeFrom="page">
              <wp:posOffset>9785350</wp:posOffset>
            </wp:positionV>
            <wp:extent cx="1828800" cy="495300"/>
            <wp:effectExtent l="0" t="0" r="0" b="0"/>
            <wp:wrapNone/>
            <wp:docPr id="1" name="Picture 2" descr="BarCodeAd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BarCodeAddon"/>
                    <pic:cNvPicPr>
                      <a:picLocks noChangeAspect="1"/>
                    </pic:cNvPicPr>
                  </pic:nvPicPr>
                  <pic:blipFill>
                    <a:blip r:embed="rId5"/>
                    <a:stretch>
                      <a:fillRect/>
                    </a:stretch>
                  </pic:blipFill>
                  <pic:spPr>
                    <a:xfrm>
                      <a:off x="0" y="0"/>
                      <a:ext cx="1828800" cy="495300"/>
                    </a:xfrm>
                    <a:prstGeom prst="rect">
                      <a:avLst/>
                    </a:prstGeom>
                    <a:noFill/>
                    <a:ln w="9525">
                      <a:noFill/>
                    </a:ln>
                  </pic:spPr>
                </pic:pic>
              </a:graphicData>
            </a:graphic>
          </wp:anchor>
        </w:drawing>
      </w: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389255</wp:posOffset>
                </wp:positionV>
                <wp:extent cx="5688965" cy="1143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688965" cy="1143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30.65pt;height:0.9pt;width:447.95pt;z-index:251659264;mso-width-relative:page;mso-height-relative:page;" filled="f" stroked="t" coordsize="21600,21600" o:gfxdata="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SB0yI&#10;1QAAAAYBAAAPAAAAAAAAAAEAIAAAACIAAABkcnMvZG93bnJldi54bWxQSwECFAAUAAAACACHTuJA&#10;179XoesBAACyAwAADgAAAAAAAAABACAAAAAkAQAAZHJzL2Uyb0RvYy54bWxQSwUGAAAAAAYABgBZ&#10;AQAAgQUAAAAA&#10;">
                <v:fill on="f" focussize="0,0"/>
                <v:stroke color="#000000" joinstyle="round"/>
                <v:imagedata o:title=""/>
                <o:lock v:ext="edit" aspectratio="f"/>
              </v:line>
            </w:pict>
          </mc:Fallback>
        </mc:AlternateContent>
      </w:r>
      <w:r>
        <w:rPr>
          <w:rFonts w:hint="eastAsia" w:ascii="仿宋" w:hAnsi="仿宋" w:eastAsia="仿宋" w:cs="仿宋"/>
          <w:sz w:val="28"/>
          <w:szCs w:val="28"/>
        </w:rPr>
        <w:t xml:space="preserve">商丘学院办公室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2018年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29</w:t>
      </w:r>
      <w:r>
        <w:rPr>
          <w:rFonts w:hint="eastAsia" w:ascii="仿宋" w:hAnsi="仿宋" w:eastAsia="仿宋" w:cs="仿宋"/>
          <w:sz w:val="28"/>
          <w:szCs w:val="28"/>
        </w:rPr>
        <w:t>日印发</w:t>
      </w:r>
    </w:p>
    <w:sectPr>
      <w:footerReference r:id="rId3" w:type="default"/>
      <w:pgSz w:w="11906" w:h="16838"/>
      <w:pgMar w:top="1440" w:right="1463" w:bottom="1440" w:left="1463"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447EB"/>
    <w:multiLevelType w:val="singleLevel"/>
    <w:tmpl w:val="845447EB"/>
    <w:lvl w:ilvl="0" w:tentative="0">
      <w:start w:val="3"/>
      <w:numFmt w:val="chineseCounting"/>
      <w:suff w:val="nothing"/>
      <w:lvlText w:val="%1、"/>
      <w:lvlJc w:val="left"/>
      <w:rPr>
        <w:rFonts w:hint="eastAsia"/>
      </w:rPr>
    </w:lvl>
  </w:abstractNum>
  <w:abstractNum w:abstractNumId="1">
    <w:nsid w:val="08A16BF8"/>
    <w:multiLevelType w:val="singleLevel"/>
    <w:tmpl w:val="08A16BF8"/>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D900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史万庆</cp:lastModifiedBy>
  <dcterms:modified xsi:type="dcterms:W3CDTF">2018-08-29T03:45:52Z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