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00" w:lineRule="atLeast"/>
        <w:rPr>
          <w:rFonts w:ascii="方正小标宋简体" w:hAnsi="宋体" w:eastAsia="方正小标宋简体"/>
          <w:b/>
          <w:bCs/>
          <w:color w:val="3B3B3B"/>
          <w:spacing w:val="24"/>
          <w:kern w:val="0"/>
          <w:sz w:val="36"/>
          <w:szCs w:val="18"/>
        </w:rPr>
      </w:pPr>
      <w:r>
        <w:rPr>
          <w:rFonts w:hint="eastAsia" w:ascii="方正小标宋简体" w:hAnsi="宋体" w:eastAsia="方正小标宋简体"/>
          <w:b/>
          <w:bCs/>
          <w:color w:val="3B3B3B"/>
          <w:spacing w:val="24"/>
          <w:kern w:val="0"/>
          <w:sz w:val="36"/>
          <w:szCs w:val="18"/>
        </w:rPr>
        <w:t>商丘学院第十六届春季田径运动会竞赛规程</w:t>
      </w:r>
    </w:p>
    <w:p>
      <w:pPr>
        <w:autoSpaceDE w:val="0"/>
        <w:autoSpaceDN w:val="0"/>
        <w:spacing w:line="360" w:lineRule="auto"/>
        <w:rPr>
          <w:rFonts w:ascii="宋体" w:hAnsi="宋体" w:cs="楷体_GB2312"/>
          <w:b/>
          <w:bCs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hint="default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一、竞赛时间 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20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23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年4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月中下旬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二、竞赛地点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商丘学院塑胶田径场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三、竞赛项目 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1.男子组：100m、200m、400m、800m、1500m、3000m、跳远、三级跳远、跳高、铅球、4x100m接力、4x400m接力。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2.女子组：100m、200m、400m、800m、1500m、跳远、三级跳远、跳高、铅球、4x100m接力、4x400m接力。</w:t>
      </w:r>
    </w:p>
    <w:p>
      <w:pPr>
        <w:autoSpaceDE w:val="0"/>
        <w:autoSpaceDN w:val="0"/>
        <w:spacing w:line="360" w:lineRule="auto"/>
        <w:ind w:left="105" w:leftChars="50" w:firstLine="492" w:firstLineChars="15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3.团体项目：男女混合拔河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四、参加办法 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1.有本院正式学籍的学生，身体健康,适合参加田径运动竞赛者，均可按规定报名。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2.每个竞赛项目，每队每项男女限报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人，每人限报2项（可兼报接力）。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3.各分院凡报名参赛的男、女运动员，必须由分院出具健康证明，否则不予报名；因身体原因在比赛过程中出现任何问题由个人负责。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五、报名办法、时间及地点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1.各院限报领队1人，教练员2人，运动员限报男女各1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6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人。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2.报名截止时间：20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23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年4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月3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日。将报名表填好后打印（报名表从体育学院网站下载），与电子报名表一并报至体育馆体育学院田径教研室孙浩老师处，4月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日17:00前未报名的分院将按自动弃权论。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3.比赛时，所有观众和啦啦队队员应上看台，如果不在指定位置，参赛队员受到影响，观众所在分院不得参加精神文明队评比。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4.报名后，不得更换队员或更改项目。有冒名顶替者，取消比赛资格，不得参加精神文明队评比，并给予全校通报批评。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六、竞赛办法 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1.采用中国“田协”审定的田径竞赛规则。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2.比赛时，提前30分钟检录。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七、录取与记分办法 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1.各单项录取前6名，按7、5、4、3、2、1记分；不足6名者减1录取。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2.破运动会纪录者每人次加10分。</w:t>
      </w:r>
    </w:p>
    <w:p>
      <w:pPr>
        <w:autoSpaceDE w:val="0"/>
        <w:autoSpaceDN w:val="0"/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3.团体项目取前3名，按14、10、8记分。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八、团体项目竞赛规则 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男女混合拔河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报名办法：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各分院参赛队员15人（10男5女）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竞赛办法：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1.参赛分院分成A、B两组，第一轮淘汰赛，取每小组前两名参加下一轮比赛（预决赛分别采取3局2胜制）。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2.第二轮比赛，A组第一名和B组第二名比赛，A组第二名与B组第一名比赛，胜者决一二名，负者决三四名。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3.取团体前三名。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九、奖励办法：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1.单项前六名颁发荣誉证书。（获单项前三名者给予物质奖励）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2.以院为单位，取团体前3名，以总分多者列前，如总分相等，第一名多者列前，以此类推。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3.优秀组织奖1名，精神文明奖1名。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十、未尽事宜，另行通知，本规程解释权归体育学院。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                                        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spacing w:line="360" w:lineRule="auto"/>
        <w:ind w:left="5630" w:leftChars="1900" w:hanging="1640" w:hangingChars="5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                   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       </w:t>
      </w:r>
    </w:p>
    <w:p>
      <w:pPr>
        <w:spacing w:line="360" w:lineRule="auto"/>
        <w:ind w:left="5630" w:leftChars="1900" w:hanging="1640" w:hangingChars="5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spacing w:line="360" w:lineRule="auto"/>
        <w:ind w:left="5630" w:leftChars="1900" w:hanging="1640" w:hangingChars="5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spacing w:line="360" w:lineRule="auto"/>
        <w:ind w:left="5630" w:leftChars="1900" w:hanging="1640" w:hangingChars="5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spacing w:line="360" w:lineRule="auto"/>
        <w:ind w:left="5630" w:leftChars="1900" w:hanging="1640" w:hangingChars="5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spacing w:line="360" w:lineRule="auto"/>
        <w:ind w:left="5040" w:leftChars="2400" w:firstLine="658" w:firstLineChars="200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商</w:t>
      </w:r>
      <w:r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丘</w:t>
      </w:r>
      <w:r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学</w:t>
      </w:r>
      <w:r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 xml:space="preserve"> </w:t>
      </w: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院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                           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20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23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年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3月6日</w:t>
      </w:r>
    </w:p>
    <w:p>
      <w:pPr>
        <w:autoSpaceDE w:val="0"/>
        <w:autoSpaceDN w:val="0"/>
        <w:spacing w:line="360" w:lineRule="auto"/>
        <w:rPr>
          <w:rFonts w:hint="eastAsia" w:ascii="方正小标宋简体" w:hAnsi="宋体" w:eastAsia="方正小标宋简体"/>
          <w:b/>
          <w:bCs/>
          <w:color w:val="3B3B3B"/>
          <w:spacing w:val="24"/>
          <w:kern w:val="0"/>
          <w:sz w:val="36"/>
          <w:szCs w:val="18"/>
        </w:rPr>
      </w:pPr>
    </w:p>
    <w:p>
      <w:pPr>
        <w:autoSpaceDE w:val="0"/>
        <w:autoSpaceDN w:val="0"/>
        <w:spacing w:line="360" w:lineRule="auto"/>
        <w:ind w:firstLine="2456" w:firstLineChars="600"/>
        <w:rPr>
          <w:rFonts w:ascii="方正小标宋简体" w:hAnsi="宋体" w:eastAsia="方正小标宋简体"/>
          <w:b/>
          <w:bCs/>
          <w:color w:val="3B3B3B"/>
          <w:spacing w:val="24"/>
          <w:kern w:val="0"/>
          <w:sz w:val="36"/>
          <w:szCs w:val="18"/>
        </w:rPr>
      </w:pPr>
      <w:r>
        <w:rPr>
          <w:rFonts w:hint="eastAsia" w:ascii="方正小标宋简体" w:hAnsi="宋体" w:eastAsia="方正小标宋简体"/>
          <w:b/>
          <w:bCs/>
          <w:color w:val="3B3B3B"/>
          <w:spacing w:val="24"/>
          <w:kern w:val="0"/>
          <w:sz w:val="36"/>
          <w:szCs w:val="18"/>
        </w:rPr>
        <w:t>教职工组竞赛规程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一、竞赛时间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20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23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年4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月中下旬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二、竞赛地点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商丘学院南篮球场和塑胶田径场</w:t>
      </w:r>
    </w:p>
    <w:p>
      <w:pPr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三、竞赛项目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 定点投篮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 60米抱球跑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3. 足球20米绕杆射门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4. 赶“猪”赛跑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5. 1分钟单人小跳绳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6.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6*200米男女混合接力</w:t>
      </w:r>
    </w:p>
    <w:p>
      <w:pPr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四、竞赛分组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1.男、女组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2.年龄组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50周岁以下为一组；50周岁以上（含50周岁）为一组。其中50周岁以上运动员限报定点投篮和赶“猪”赛跑两个项目。</w:t>
      </w:r>
    </w:p>
    <w:p>
      <w:pPr>
        <w:autoSpaceDE w:val="0"/>
        <w:autoSpaceDN w:val="0"/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五、竞赛规则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（一）定点投篮 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以篮筐中心垂直点至罚球线的距离画半圆，分成五个点（2个零度角、2个45度角、1个90度角）,每点各投5次球，以投篮命中次数排列名次，如若命中次数相同则按90度角进球多者名次在前。裁判吹哨后，方可拿球开始，时间不限。必须在投篮线后投球，若踩线或过线则判违例。可以跳投，投篮动作不限。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（二）60米抱球跑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单人抱3球跑60米，球掉地者捡起后才可继续奔跑，三球和人都到达终点结束，最短时间抵达终点者为胜。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器材：篮球12个。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（三）足球20米绕杆射门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在罚球区线中点处，画一条20米长的垂线，距离罚球区线之远端为起点，距离罚球线2米处起，沿20米垂线插置标志杆8根，杆间距为2米。第8根标志杆距起点4米，详见下图所示，标杆固定垂直于地面上，以受试者不碰倒为宜。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1705610</wp:posOffset>
            </wp:positionV>
            <wp:extent cx="4461510" cy="156273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65"/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运动员从起点开始运球，球前端部分过起点线电计时开始，运球逐个绕过标志杆后完成射门，当球前端越过最远端的标志杆水平线电计时结束，运球漏杆无成绩。射门球不进，在原有成绩上加2秒。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 xml:space="preserve">  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（四）赶“猪”赛跑 （用网球拍赶两个排球比快）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比赛距离为30米往返，人和两球都到达往返线才可返回，两球和人都到达终点结束，最短时间抵达终点者为胜。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器材：网球拍4把，排球8个，标志物4个。</w:t>
      </w:r>
    </w:p>
    <w:p>
      <w:pPr>
        <w:spacing w:line="360" w:lineRule="auto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（五）1分钟跳绳比赛规则：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1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分钟的时间内，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计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单人跳绳次数。以一分钟结束时的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累计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次数为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个人最后成绩。次数多者名次在前（如次数相等，以失败次数少者列前）。裁判员吹哨后，开始计时并计数，第二次吹哨，比赛结束并停止计时。</w:t>
      </w:r>
    </w:p>
    <w:p>
      <w:pPr>
        <w:spacing w:line="360" w:lineRule="auto"/>
        <w:rPr>
          <w:rFonts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b/>
          <w:bCs/>
          <w:color w:val="3B3B3B"/>
          <w:spacing w:val="24"/>
          <w:kern w:val="0"/>
          <w:sz w:val="28"/>
          <w:szCs w:val="21"/>
        </w:rPr>
        <w:t>六、报名办法、时间及地点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报名截止时间：20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23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年4月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日。将报名表填好后打印（报名表从体育学院网站下载），与电子报名表一并报至体育馆体育学院田径教研室孙浩老师处，4月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  <w:lang w:val="en-US" w:eastAsia="zh-CN"/>
        </w:rPr>
        <w:t>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日17:00前未报名的分院将按自动弃权论。</w:t>
      </w:r>
    </w:p>
    <w:p>
      <w:pPr>
        <w:spacing w:line="360" w:lineRule="auto"/>
        <w:ind w:firstLine="656" w:firstLineChars="2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autoSpaceDE w:val="0"/>
        <w:autoSpaceDN w:val="0"/>
        <w:spacing w:line="400" w:lineRule="atLeast"/>
        <w:ind w:firstLine="5576" w:firstLineChars="17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autoSpaceDE w:val="0"/>
        <w:autoSpaceDN w:val="0"/>
        <w:spacing w:line="400" w:lineRule="atLeast"/>
        <w:ind w:firstLine="5576" w:firstLineChars="17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</w:p>
    <w:p>
      <w:pPr>
        <w:autoSpaceDE w:val="0"/>
        <w:autoSpaceDN w:val="0"/>
        <w:spacing w:line="400" w:lineRule="atLeast"/>
        <w:ind w:firstLine="5576" w:firstLineChars="17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ab/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20</w:t>
      </w:r>
      <w:r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  <w:t>23</w:t>
      </w: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年3月6日</w:t>
      </w:r>
    </w:p>
    <w:p>
      <w:pPr>
        <w:autoSpaceDE w:val="0"/>
        <w:autoSpaceDN w:val="0"/>
        <w:spacing w:line="400" w:lineRule="atLeast"/>
        <w:ind w:firstLine="5248" w:firstLineChars="1600"/>
        <w:rPr>
          <w:rFonts w:ascii="仿宋_GB2312" w:hAnsi="宋体" w:eastAsia="仿宋_GB2312"/>
          <w:color w:val="3B3B3B"/>
          <w:spacing w:val="24"/>
          <w:kern w:val="0"/>
          <w:sz w:val="28"/>
          <w:szCs w:val="21"/>
        </w:rPr>
      </w:pPr>
      <w:r>
        <w:rPr>
          <w:rFonts w:hint="eastAsia" w:ascii="仿宋_GB2312" w:hAnsi="宋体" w:eastAsia="仿宋_GB2312"/>
          <w:color w:val="3B3B3B"/>
          <w:spacing w:val="24"/>
          <w:kern w:val="0"/>
          <w:sz w:val="28"/>
          <w:szCs w:val="21"/>
        </w:rPr>
        <w:t>校工会   体育学院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yNjVkNDFhMjE1NDlhYzc5MDcxYjZiOWIwNjdkYjgifQ=="/>
  </w:docVars>
  <w:rsids>
    <w:rsidRoot w:val="008404D2"/>
    <w:rsid w:val="0071232A"/>
    <w:rsid w:val="008404D2"/>
    <w:rsid w:val="008E53D2"/>
    <w:rsid w:val="008F442B"/>
    <w:rsid w:val="00BF0E2F"/>
    <w:rsid w:val="00E32E79"/>
    <w:rsid w:val="08421A5C"/>
    <w:rsid w:val="0C931AD8"/>
    <w:rsid w:val="0CCA1272"/>
    <w:rsid w:val="0D3B3F1D"/>
    <w:rsid w:val="0E340F16"/>
    <w:rsid w:val="1DF25876"/>
    <w:rsid w:val="23D95BA9"/>
    <w:rsid w:val="2B465B0F"/>
    <w:rsid w:val="30A12166"/>
    <w:rsid w:val="326571C3"/>
    <w:rsid w:val="35312267"/>
    <w:rsid w:val="3CDF3E1A"/>
    <w:rsid w:val="42B40F77"/>
    <w:rsid w:val="435D28FE"/>
    <w:rsid w:val="43AA2C88"/>
    <w:rsid w:val="4E9764FE"/>
    <w:rsid w:val="511D0F3D"/>
    <w:rsid w:val="566E1E97"/>
    <w:rsid w:val="622F3BBF"/>
    <w:rsid w:val="641B57B0"/>
    <w:rsid w:val="64F658D5"/>
    <w:rsid w:val="6F4656AB"/>
    <w:rsid w:val="6F653D83"/>
    <w:rsid w:val="711C4915"/>
    <w:rsid w:val="718737D7"/>
    <w:rsid w:val="725D5E9C"/>
    <w:rsid w:val="7DE92023"/>
    <w:rsid w:val="7DF8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3024</Words>
  <Characters>3194</Characters>
  <Lines>23</Lines>
  <Paragraphs>6</Paragraphs>
  <TotalTime>5</TotalTime>
  <ScaleCrop>false</ScaleCrop>
  <LinksUpToDate>false</LinksUpToDate>
  <CharactersWithSpaces>3564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2023-03-02T04:52:00Z</dcterms:created>
  <dc:creator>孙 浩</dc:creator>
  <cp:lastModifiedBy>Administrator</cp:lastModifiedBy>
  <cp:lastPrinted>2023-03-14T06:59:00Z</cp:lastPrinted>
  <dcterms:modified xsi:type="dcterms:W3CDTF">2023-03-16T03:44:43Z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ED0F3EFBA6F543A8B118A07D2477DF27</vt:lpwstr>
  </property>
</Properties>
</file>