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宋体" w:eastAsia="方正小标宋简体" w:cs="宋体"/>
          <w:kern w:val="2"/>
          <w:sz w:val="36"/>
          <w:szCs w:val="36"/>
          <w:lang w:val="en-US" w:eastAsia="zh-CN" w:bidi="ar"/>
        </w:rPr>
        <w:t>商丘学院优秀学生特别奖学金申请审批表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24"/>
          <w:szCs w:val="24"/>
          <w:lang w:val="en-US" w:eastAsia="zh-CN" w:bidi="ar"/>
        </w:rPr>
        <w:t xml:space="preserve">学院：                      专业：                    班级：               </w:t>
      </w:r>
    </w:p>
    <w:tbl>
      <w:tblPr>
        <w:tblStyle w:val="3"/>
        <w:tblW w:w="9432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60"/>
        <w:gridCol w:w="420"/>
        <w:gridCol w:w="420"/>
        <w:gridCol w:w="420"/>
        <w:gridCol w:w="180"/>
        <w:gridCol w:w="240"/>
        <w:gridCol w:w="420"/>
        <w:gridCol w:w="420"/>
        <w:gridCol w:w="180"/>
        <w:gridCol w:w="90"/>
        <w:gridCol w:w="150"/>
        <w:gridCol w:w="420"/>
        <w:gridCol w:w="60"/>
        <w:gridCol w:w="360"/>
        <w:gridCol w:w="180"/>
        <w:gridCol w:w="240"/>
        <w:gridCol w:w="420"/>
        <w:gridCol w:w="420"/>
        <w:gridCol w:w="180"/>
        <w:gridCol w:w="240"/>
        <w:gridCol w:w="420"/>
        <w:gridCol w:w="420"/>
        <w:gridCol w:w="420"/>
        <w:gridCol w:w="42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640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该学年必修课程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门，学习成绩平均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分，综合考评成绩平均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分，综合考评成绩排名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/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640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6" w:afterLines="50" w:afterAutospacing="0"/>
              <w:ind w:left="0"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40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签 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6" w:afterLines="50" w:afterAutospacing="0"/>
              <w:ind w:left="0"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年   月   日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6" w:afterLines="5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192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（公 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6" w:afterLines="50" w:afterAutospacing="0"/>
              <w:ind w:left="0"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学校学生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40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880" w:firstLineChars="2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1199" w:leftChars="571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（公 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6" w:afterLines="50" w:afterAutospacing="0"/>
              <w:ind w:left="0"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年   月   日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6" w:afterLines="5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120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（公  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6" w:afterLines="50" w:afterAutospacing="0"/>
              <w:ind w:left="0"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A3DED"/>
    <w:rsid w:val="739224A9"/>
    <w:rsid w:val="7CAA3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宋体" w:hAnsi="宋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宋体" w:hAnsi="宋体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2019-08-23T01:55:00Z</dcterms:created>
  <dc:creator>aaa</dc:creator>
  <cp:lastModifiedBy>aaa</cp:lastModifiedBy>
  <dcterms:modified xsi:type="dcterms:W3CDTF">2019-08-23T01:56:08Z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