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商丘学院学生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校内申诉处理审批表</w:t>
      </w:r>
      <w:bookmarkStart w:id="0" w:name="_GoBack"/>
      <w:bookmarkEnd w:id="0"/>
    </w:p>
    <w:tbl>
      <w:tblPr>
        <w:tblStyle w:val="3"/>
        <w:tblW w:w="9000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005"/>
        <w:gridCol w:w="1185"/>
        <w:gridCol w:w="945"/>
        <w:gridCol w:w="1440"/>
        <w:gridCol w:w="855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1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申诉学生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基本情况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治面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貌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方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式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班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号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1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家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庭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址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申诉人提出申诉的请求、理由以及对其提出申诉内容的真实性作出的承诺：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申诉人签名：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年   月   日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  <w:jc w:val="center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审核意见：</w:t>
            </w:r>
          </w:p>
          <w:p>
            <w:pPr>
              <w:widowControl/>
              <w:spacing w:line="480" w:lineRule="exact"/>
              <w:ind w:firstLine="720" w:firstLineChars="3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720" w:firstLineChars="3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经审核，申诉人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eastAsia="zh-CN"/>
              </w:rPr>
              <w:t>班</w:t>
            </w:r>
          </w:p>
          <w:p>
            <w:pPr>
              <w:widowControl/>
              <w:spacing w:line="48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学生，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受到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处分（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商丘学院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〔20   〕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号）。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主管学生工作领导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签名：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学院主要负责人签字：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（公章）</w:t>
            </w:r>
          </w:p>
          <w:p>
            <w:pPr>
              <w:spacing w:line="320" w:lineRule="exact"/>
              <w:ind w:firstLine="6000" w:firstLineChars="2500"/>
              <w:rPr>
                <w:rFonts w:eastAsia="方正仿宋简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  <w:jc w:val="center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学校学生申诉处理委员会意见：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负责人签名（公章）：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82B94"/>
    <w:rsid w:val="3C367CAE"/>
    <w:rsid w:val="5FA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2019-03-10T07:19:00Z</dcterms:created>
  <dc:creator>归零</dc:creator>
  <cp:lastModifiedBy>归零</cp:lastModifiedBy>
  <cp:lastPrinted>2019-03-11T07:32:45Z</cp:lastPrinted>
  <dcterms:modified xsi:type="dcterms:W3CDTF">2019-03-11T07:33:29Z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