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38" w:tblpY="1098"/>
        <w:tblOverlap w:val="never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992"/>
        <w:gridCol w:w="624"/>
        <w:gridCol w:w="1698"/>
        <w:gridCol w:w="566"/>
        <w:gridCol w:w="990"/>
        <w:gridCol w:w="1699"/>
        <w:gridCol w:w="17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201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年商丘学院（代码：6200）各批次（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科）在《招生考试之友》显示及志愿填报和录取时间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科类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批次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页码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志愿填报时间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录取时间</w:t>
            </w: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征集志愿时间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  <w:t>理科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本科二批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5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7月2日8点-7月7日18点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7月25日-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7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7月3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日8点-18点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学前教育（师范）</w:t>
            </w: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小学教育（师范）</w:t>
            </w: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商务英语</w:t>
            </w: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车辆工程</w:t>
            </w: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2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软件工程</w:t>
            </w: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网络工程</w:t>
            </w: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城乡规划</w:t>
            </w: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园艺</w:t>
            </w: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园林</w:t>
            </w: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审计学</w:t>
            </w: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电子商务</w:t>
            </w:r>
          </w:p>
        </w:tc>
        <w:tc>
          <w:tcPr>
            <w:tcW w:w="5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YK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少数民族预科班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  <w:t>596</w:t>
            </w: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高职高专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数控技术</w:t>
            </w: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  <w:t>610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7月9日8点-7月13日18点</w:t>
            </w: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8月8日-8月11日</w:t>
            </w:r>
          </w:p>
        </w:tc>
        <w:tc>
          <w:tcPr>
            <w:tcW w:w="1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8月10日8点-18点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移动通信技术</w:t>
            </w: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学前教育（师范）</w:t>
            </w: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小学教育（师范）</w:t>
            </w:r>
          </w:p>
        </w:tc>
        <w:tc>
          <w:tcPr>
            <w:tcW w:w="5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bookmarkEnd w:id="0"/>
    </w:tbl>
    <w:p/>
    <w:sectPr>
      <w:pgSz w:w="11906" w:h="16838"/>
      <w:pgMar w:top="567" w:right="850" w:bottom="567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3516A"/>
    <w:rsid w:val="51CB6FEE"/>
    <w:rsid w:val="6D535020"/>
    <w:rsid w:val="6EB97D85"/>
    <w:rsid w:val="71F3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qxyzsz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2018-06-29T03:58:00Z</dcterms:created>
  <dc:creator>sqxyzsz</dc:creator>
  <cp:lastModifiedBy>sqxyzsz</cp:lastModifiedBy>
  <cp:lastPrinted>2018-07-01T07:18:40Z</cp:lastPrinted>
  <dcterms:modified xsi:type="dcterms:W3CDTF">2018-07-01T07:21:03Z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